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left="0" w:leftChars="0" w:firstLine="0" w:firstLineChars="0"/>
        <w:rPr>
          <w:rFonts w:hint="eastAsia" w:ascii="宋体" w:hAnsi="宋体" w:eastAsia="宋体" w:cs="宋体"/>
          <w:b/>
          <w:bCs/>
          <w:color w:val="auto"/>
          <w:sz w:val="28"/>
          <w:szCs w:val="28"/>
          <w:highlight w:val="none"/>
          <w:lang w:val="en-US" w:eastAsia="zh-CN"/>
        </w:rPr>
      </w:pPr>
      <w:bookmarkStart w:id="0" w:name="_Toc217446095"/>
      <w:r>
        <w:rPr>
          <w:rFonts w:hint="eastAsia" w:ascii="宋体" w:hAnsi="宋体" w:eastAsia="宋体" w:cs="宋体"/>
          <w:b/>
          <w:bCs/>
          <w:color w:val="auto"/>
          <w:sz w:val="28"/>
          <w:szCs w:val="28"/>
          <w:highlight w:val="none"/>
          <w:lang w:val="en-US" w:eastAsia="zh-CN"/>
        </w:rPr>
        <w:t>一、项目概述：</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本项目为重点流域水质自动监测项目。</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bookmarkStart w:id="42" w:name="_GoBack"/>
      <w:bookmarkEnd w:id="42"/>
      <w:r>
        <w:rPr>
          <w:rFonts w:hint="eastAsia" w:ascii="宋体" w:hAnsi="宋体" w:eastAsia="宋体" w:cs="宋体"/>
          <w:bCs/>
          <w:color w:val="auto"/>
          <w:kern w:val="2"/>
          <w:sz w:val="24"/>
          <w:szCs w:val="24"/>
          <w:highlight w:val="none"/>
          <w:lang w:val="en-US" w:eastAsia="zh-CN" w:bidi="ar-SA"/>
        </w:rPr>
        <w:t>为及时掌握断面水体的水质状况，把握水质变化规律，为水污染防治工作提供决策支撑，在夹江县金牛河出境断面建一座标准水质自动站，金牛河发源地、马村河出境断面各建一座微型水质自动站，实现水质的实时连续监测和远程监控。标准水质自动站监测指标为：</w:t>
      </w:r>
      <w:r>
        <w:rPr>
          <w:rFonts w:hint="eastAsia" w:ascii="宋体" w:hAnsi="宋体" w:eastAsia="宋体" w:cs="宋体"/>
          <w:i w:val="0"/>
          <w:iCs w:val="0"/>
          <w:color w:val="auto"/>
          <w:kern w:val="0"/>
          <w:sz w:val="24"/>
          <w:szCs w:val="24"/>
          <w:highlight w:val="none"/>
          <w:u w:val="none"/>
          <w:lang w:val="en-US" w:eastAsia="zh-CN" w:bidi="ar"/>
        </w:rPr>
        <w:t>常规五参数</w:t>
      </w:r>
      <w:r>
        <w:rPr>
          <w:rFonts w:hint="eastAsia" w:ascii="宋体" w:hAnsi="宋体" w:eastAsia="宋体" w:cs="宋体"/>
          <w:bCs/>
          <w:color w:val="auto"/>
          <w:kern w:val="2"/>
          <w:sz w:val="24"/>
          <w:szCs w:val="24"/>
          <w:highlight w:val="none"/>
          <w:lang w:val="en-US" w:eastAsia="zh-CN" w:bidi="ar-SA"/>
        </w:rPr>
        <w:t>（水温、pH、溶解氧、电导率、浊度）</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bCs/>
          <w:color w:val="auto"/>
          <w:kern w:val="2"/>
          <w:sz w:val="24"/>
          <w:szCs w:val="24"/>
          <w:highlight w:val="none"/>
          <w:lang w:val="en-US" w:eastAsia="zh-CN" w:bidi="ar-SA"/>
        </w:rPr>
        <w:t>高锰酸盐指数、氨氮、总磷，微型水质自动站监测指标为：高锰酸盐指数、氨氮、总磷。水质自动站建成后，由中标供应商对三座水质自动站进行为期3年的运维服务（水质自动站验收合格开始计算）。</w:t>
      </w:r>
    </w:p>
    <w:p>
      <w:pPr>
        <w:numPr>
          <w:ilvl w:val="0"/>
          <w:numId w:val="0"/>
        </w:numPr>
        <w:adjustRightInd/>
        <w:snapToGrid/>
        <w:spacing w:line="360" w:lineRule="auto"/>
        <w:jc w:val="left"/>
        <w:rPr>
          <w:rFonts w:hint="default" w:ascii="Times New Roman" w:hAnsi="Times New Roman" w:eastAsia="宋体" w:cs="Times New Roman"/>
          <w:b/>
          <w:bCs/>
          <w:color w:val="auto"/>
          <w:sz w:val="24"/>
          <w:szCs w:val="24"/>
          <w:highlight w:val="none"/>
          <w:lang w:eastAsia="zh-CN"/>
        </w:rPr>
      </w:pPr>
      <w:r>
        <w:rPr>
          <w:rFonts w:hint="eastAsia" w:ascii="宋体" w:hAnsi="宋体" w:cs="宋体"/>
          <w:b/>
          <w:bCs/>
          <w:color w:val="auto"/>
          <w:sz w:val="28"/>
          <w:szCs w:val="28"/>
          <w:highlight w:val="none"/>
          <w:lang w:eastAsia="zh-CN"/>
        </w:rPr>
        <w:t>★二、</w:t>
      </w:r>
      <w:r>
        <w:rPr>
          <w:rFonts w:hint="eastAsia" w:ascii="宋体" w:hAnsi="宋体" w:eastAsia="宋体" w:cs="宋体"/>
          <w:b/>
          <w:bCs/>
          <w:color w:val="auto"/>
          <w:sz w:val="28"/>
          <w:szCs w:val="28"/>
          <w:highlight w:val="none"/>
        </w:rPr>
        <w:t>项目清单</w:t>
      </w:r>
    </w:p>
    <w:p>
      <w:pPr>
        <w:pStyle w:val="7"/>
        <w:numPr>
          <w:ilvl w:val="0"/>
          <w:numId w:val="0"/>
        </w:numPr>
        <w:jc w:val="center"/>
        <w:rPr>
          <w:rFonts w:hint="eastAsia" w:eastAsia="华文中宋"/>
          <w:color w:val="auto"/>
          <w:highlight w:val="none"/>
          <w:lang w:eastAsia="zh-CN"/>
        </w:rPr>
      </w:pPr>
      <w:r>
        <w:rPr>
          <w:rFonts w:hint="eastAsia"/>
          <w:color w:val="auto"/>
          <w:sz w:val="28"/>
          <w:szCs w:val="28"/>
          <w:highlight w:val="none"/>
          <w:lang w:val="en-US" w:eastAsia="zh-CN"/>
        </w:rPr>
        <w:t>（一）</w:t>
      </w:r>
      <w:r>
        <w:rPr>
          <w:rFonts w:hint="eastAsia"/>
          <w:color w:val="auto"/>
          <w:sz w:val="28"/>
          <w:szCs w:val="28"/>
          <w:highlight w:val="none"/>
          <w:lang w:eastAsia="zh-CN"/>
        </w:rPr>
        <w:t>标准水质自动站清单</w:t>
      </w:r>
    </w:p>
    <w:tbl>
      <w:tblPr>
        <w:tblStyle w:val="9"/>
        <w:tblW w:w="0" w:type="auto"/>
        <w:tblInd w:w="-135" w:type="dxa"/>
        <w:tblLayout w:type="fixed"/>
        <w:tblCellMar>
          <w:top w:w="0" w:type="dxa"/>
          <w:left w:w="108" w:type="dxa"/>
          <w:bottom w:w="0" w:type="dxa"/>
          <w:right w:w="108" w:type="dxa"/>
        </w:tblCellMar>
      </w:tblPr>
      <w:tblGrid>
        <w:gridCol w:w="590"/>
        <w:gridCol w:w="3499"/>
        <w:gridCol w:w="525"/>
        <w:gridCol w:w="855"/>
        <w:gridCol w:w="3330"/>
      </w:tblGrid>
      <w:tr>
        <w:tblPrEx>
          <w:tblCellMar>
            <w:top w:w="0" w:type="dxa"/>
            <w:left w:w="108" w:type="dxa"/>
            <w:bottom w:w="0" w:type="dxa"/>
            <w:right w:w="108" w:type="dxa"/>
          </w:tblCellMar>
        </w:tblPrEx>
        <w:trPr>
          <w:trHeight w:val="635" w:hRule="atLeast"/>
        </w:trPr>
        <w:tc>
          <w:tcPr>
            <w:tcW w:w="590" w:type="dxa"/>
            <w:tcBorders>
              <w:top w:val="single" w:color="auto" w:sz="6" w:space="0"/>
              <w:left w:val="single" w:color="auto" w:sz="6" w:space="0"/>
              <w:bottom w:val="single" w:color="auto" w:sz="4" w:space="0"/>
              <w:right w:val="single" w:color="auto" w:sz="6" w:space="0"/>
              <w:tl2br w:val="nil"/>
              <w:tr2bl w:val="nil"/>
            </w:tcBorders>
            <w:noWrap/>
            <w:vAlign w:val="center"/>
          </w:tcPr>
          <w:p>
            <w:pPr>
              <w:pStyle w:val="12"/>
              <w:spacing w:before="36" w:line="360" w:lineRule="auto"/>
              <w:ind w:left="172"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序号</w:t>
            </w:r>
          </w:p>
        </w:tc>
        <w:tc>
          <w:tcPr>
            <w:tcW w:w="3499" w:type="dxa"/>
            <w:tcBorders>
              <w:top w:val="single" w:color="auto" w:sz="6" w:space="0"/>
              <w:left w:val="single" w:color="auto" w:sz="6" w:space="0"/>
              <w:bottom w:val="single" w:color="auto" w:sz="4" w:space="0"/>
              <w:right w:val="single" w:color="auto" w:sz="6" w:space="0"/>
              <w:tl2br w:val="nil"/>
              <w:tr2bl w:val="nil"/>
            </w:tcBorders>
            <w:noWrap/>
            <w:vAlign w:val="center"/>
          </w:tcPr>
          <w:p>
            <w:pPr>
              <w:pStyle w:val="12"/>
              <w:spacing w:before="36" w:line="360" w:lineRule="auto"/>
              <w:ind w:left="10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名称</w:t>
            </w:r>
          </w:p>
        </w:tc>
        <w:tc>
          <w:tcPr>
            <w:tcW w:w="525"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数量</w:t>
            </w:r>
          </w:p>
        </w:tc>
        <w:tc>
          <w:tcPr>
            <w:tcW w:w="855"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单位</w:t>
            </w:r>
          </w:p>
        </w:tc>
        <w:tc>
          <w:tcPr>
            <w:tcW w:w="333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ind w:left="249" w:leftChars="0"/>
              <w:jc w:val="center"/>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备注</w:t>
            </w:r>
          </w:p>
        </w:tc>
      </w:tr>
      <w:tr>
        <w:tblPrEx>
          <w:tblCellMar>
            <w:top w:w="0" w:type="dxa"/>
            <w:left w:w="108" w:type="dxa"/>
            <w:bottom w:w="0" w:type="dxa"/>
            <w:right w:w="108" w:type="dxa"/>
          </w:tblCellMar>
        </w:tblPrEx>
        <w:trPr>
          <w:trHeight w:val="361"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8" w:line="360" w:lineRule="auto"/>
              <w:jc w:val="both"/>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1</w:t>
            </w:r>
            <w:r>
              <w:rPr>
                <w:rFonts w:hint="eastAsia" w:eastAsia="宋体" w:cs="Times New Roman"/>
                <w:color w:val="auto"/>
                <w:sz w:val="24"/>
                <w:szCs w:val="24"/>
                <w:highlight w:val="none"/>
                <w:lang w:eastAsia="zh-CN"/>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7" w:line="360" w:lineRule="auto"/>
              <w:ind w:left="100" w:leftChars="0"/>
              <w:jc w:val="center"/>
              <w:rPr>
                <w:rFonts w:hint="default" w:ascii="Times New Roman" w:hAnsi="Times New Roman" w:eastAsia="宋体" w:cs="Times New Roman"/>
                <w:color w:val="auto"/>
                <w:sz w:val="24"/>
                <w:szCs w:val="24"/>
                <w:highlight w:val="none"/>
              </w:rPr>
            </w:pPr>
            <w:r>
              <w:rPr>
                <w:rFonts w:hint="eastAsia" w:ascii="宋体" w:hAnsi="宋体" w:cs="宋体"/>
                <w:color w:val="auto"/>
                <w:sz w:val="24"/>
                <w:highlight w:val="none"/>
              </w:rPr>
              <w:t>常规五参数水质分析仪</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pStyle w:val="12"/>
              <w:spacing w:before="37" w:line="360" w:lineRule="auto"/>
              <w:jc w:val="center"/>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w:t>
            </w:r>
          </w:p>
        </w:tc>
        <w:tc>
          <w:tcPr>
            <w:tcW w:w="855"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7"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套</w:t>
            </w:r>
          </w:p>
        </w:tc>
        <w:tc>
          <w:tcPr>
            <w:tcW w:w="333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7" w:line="360" w:lineRule="auto"/>
              <w:jc w:val="center"/>
              <w:rPr>
                <w:rFonts w:hint="default" w:ascii="Times New Roman" w:hAnsi="Times New Roman" w:eastAsia="宋体" w:cs="Times New Roman"/>
                <w:color w:val="auto"/>
                <w:sz w:val="24"/>
                <w:szCs w:val="24"/>
                <w:highlight w:val="none"/>
                <w:lang w:val="en-US" w:eastAsia="zh-CN"/>
              </w:rPr>
            </w:pPr>
            <w:r>
              <w:rPr>
                <w:rFonts w:hint="eastAsia" w:ascii="宋体" w:hAnsi="宋体" w:cs="宋体"/>
                <w:color w:val="auto"/>
                <w:spacing w:val="4"/>
                <w:position w:val="2"/>
                <w:sz w:val="24"/>
                <w:highlight w:val="none"/>
              </w:rPr>
              <w:t>水温，pH，溶解氧，电导率，浊度</w:t>
            </w:r>
          </w:p>
        </w:tc>
      </w:tr>
      <w:tr>
        <w:tblPrEx>
          <w:tblCellMar>
            <w:top w:w="0" w:type="dxa"/>
            <w:left w:w="108" w:type="dxa"/>
            <w:bottom w:w="0" w:type="dxa"/>
            <w:right w:w="108" w:type="dxa"/>
          </w:tblCellMar>
        </w:tblPrEx>
        <w:trPr>
          <w:trHeight w:val="361"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7" w:line="360" w:lineRule="auto"/>
              <w:jc w:val="both"/>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2</w:t>
            </w:r>
            <w:r>
              <w:rPr>
                <w:rFonts w:hint="eastAsia" w:eastAsia="宋体" w:cs="Times New Roman"/>
                <w:color w:val="auto"/>
                <w:sz w:val="24"/>
                <w:szCs w:val="24"/>
                <w:highlight w:val="none"/>
                <w:lang w:eastAsia="zh-CN"/>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7" w:line="360" w:lineRule="auto"/>
              <w:ind w:left="100" w:leftChars="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高锰酸盐指数水质自动分析仪</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pStyle w:val="12"/>
              <w:spacing w:before="37" w:line="360" w:lineRule="auto"/>
              <w:jc w:val="cente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1</w:t>
            </w:r>
          </w:p>
        </w:tc>
        <w:tc>
          <w:tcPr>
            <w:tcW w:w="855"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7"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套</w:t>
            </w:r>
          </w:p>
        </w:tc>
        <w:tc>
          <w:tcPr>
            <w:tcW w:w="333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7" w:line="360" w:lineRule="auto"/>
              <w:jc w:val="center"/>
              <w:rPr>
                <w:rFonts w:hint="default" w:ascii="Times New Roman" w:hAnsi="Times New Roman" w:eastAsia="宋体" w:cs="Times New Roman"/>
                <w:color w:val="auto"/>
                <w:sz w:val="24"/>
                <w:szCs w:val="24"/>
                <w:highlight w:val="none"/>
                <w:lang w:val="en-US" w:eastAsia="zh-CN"/>
              </w:rPr>
            </w:pPr>
          </w:p>
        </w:tc>
      </w:tr>
      <w:tr>
        <w:tblPrEx>
          <w:tblCellMar>
            <w:top w:w="0" w:type="dxa"/>
            <w:left w:w="108" w:type="dxa"/>
            <w:bottom w:w="0" w:type="dxa"/>
            <w:right w:w="108" w:type="dxa"/>
          </w:tblCellMar>
        </w:tblPrEx>
        <w:trPr>
          <w:trHeight w:val="294"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7" w:line="360" w:lineRule="auto"/>
              <w:jc w:val="both"/>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3</w:t>
            </w:r>
            <w:r>
              <w:rPr>
                <w:rFonts w:hint="eastAsia" w:eastAsia="宋体" w:cs="Times New Roman"/>
                <w:color w:val="auto"/>
                <w:sz w:val="24"/>
                <w:szCs w:val="24"/>
                <w:highlight w:val="none"/>
                <w:lang w:eastAsia="zh-CN"/>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7" w:line="360" w:lineRule="auto"/>
              <w:ind w:left="10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氨氮水质自动分析仪</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spacing w:before="37" w:line="360" w:lineRule="auto"/>
              <w:jc w:val="center"/>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w:t>
            </w:r>
          </w:p>
        </w:tc>
        <w:tc>
          <w:tcPr>
            <w:tcW w:w="855"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7"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套</w:t>
            </w:r>
          </w:p>
        </w:tc>
        <w:tc>
          <w:tcPr>
            <w:tcW w:w="333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7" w:line="360" w:lineRule="auto"/>
              <w:jc w:val="center"/>
              <w:rPr>
                <w:rFonts w:hint="default" w:ascii="Times New Roman" w:hAnsi="Times New Roman" w:eastAsia="宋体" w:cs="Times New Roman"/>
                <w:color w:val="auto"/>
                <w:sz w:val="24"/>
                <w:szCs w:val="24"/>
                <w:highlight w:val="none"/>
              </w:rPr>
            </w:pPr>
          </w:p>
        </w:tc>
      </w:tr>
      <w:tr>
        <w:tblPrEx>
          <w:tblCellMar>
            <w:top w:w="0" w:type="dxa"/>
            <w:left w:w="108" w:type="dxa"/>
            <w:bottom w:w="0" w:type="dxa"/>
            <w:right w:w="108" w:type="dxa"/>
          </w:tblCellMar>
        </w:tblPrEx>
        <w:trPr>
          <w:trHeight w:val="377"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jc w:val="both"/>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4</w:t>
            </w:r>
            <w:r>
              <w:rPr>
                <w:rFonts w:hint="eastAsia" w:eastAsia="宋体" w:cs="Times New Roman"/>
                <w:color w:val="auto"/>
                <w:sz w:val="24"/>
                <w:szCs w:val="24"/>
                <w:highlight w:val="none"/>
                <w:lang w:eastAsia="zh-CN"/>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ind w:left="10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总磷水质自动分析仪</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spacing w:before="36" w:line="360" w:lineRule="auto"/>
              <w:jc w:val="center"/>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w:t>
            </w:r>
          </w:p>
        </w:tc>
        <w:tc>
          <w:tcPr>
            <w:tcW w:w="855"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套</w:t>
            </w:r>
          </w:p>
        </w:tc>
        <w:tc>
          <w:tcPr>
            <w:tcW w:w="333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p>
        </w:tc>
      </w:tr>
      <w:tr>
        <w:tblPrEx>
          <w:tblCellMar>
            <w:top w:w="0" w:type="dxa"/>
            <w:left w:w="108" w:type="dxa"/>
            <w:bottom w:w="0" w:type="dxa"/>
            <w:right w:w="108" w:type="dxa"/>
          </w:tblCellMar>
        </w:tblPrEx>
        <w:trPr>
          <w:trHeight w:val="90"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8" w:line="360" w:lineRule="auto"/>
              <w:jc w:val="both"/>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5</w:t>
            </w:r>
            <w:r>
              <w:rPr>
                <w:rFonts w:hint="eastAsia" w:eastAsia="宋体" w:cs="Times New Roman"/>
                <w:color w:val="auto"/>
                <w:sz w:val="24"/>
                <w:szCs w:val="24"/>
                <w:highlight w:val="none"/>
                <w:lang w:eastAsia="zh-CN"/>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ind w:left="10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自动留样器</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spacing w:before="36" w:line="360" w:lineRule="auto"/>
              <w:jc w:val="center"/>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w:t>
            </w:r>
          </w:p>
        </w:tc>
        <w:tc>
          <w:tcPr>
            <w:tcW w:w="855"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套</w:t>
            </w:r>
          </w:p>
        </w:tc>
        <w:tc>
          <w:tcPr>
            <w:tcW w:w="333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7" w:line="360" w:lineRule="auto"/>
              <w:jc w:val="center"/>
              <w:rPr>
                <w:rFonts w:hint="default" w:ascii="Times New Roman" w:hAnsi="Times New Roman" w:eastAsia="宋体" w:cs="Times New Roman"/>
                <w:color w:val="auto"/>
                <w:sz w:val="24"/>
                <w:szCs w:val="24"/>
                <w:highlight w:val="none"/>
              </w:rPr>
            </w:pPr>
            <w:r>
              <w:rPr>
                <w:rFonts w:hint="default" w:cs="Times New Roman"/>
                <w:color w:val="auto"/>
                <w:kern w:val="0"/>
                <w:sz w:val="24"/>
                <w:szCs w:val="24"/>
                <w:highlight w:val="none"/>
                <w:lang w:val="en-US" w:eastAsia="zh-CN" w:bidi="ar-SA"/>
              </w:rPr>
              <w:t>24个样的留存</w:t>
            </w:r>
          </w:p>
        </w:tc>
      </w:tr>
      <w:tr>
        <w:tblPrEx>
          <w:tblCellMar>
            <w:top w:w="0" w:type="dxa"/>
            <w:left w:w="108" w:type="dxa"/>
            <w:bottom w:w="0" w:type="dxa"/>
            <w:right w:w="108" w:type="dxa"/>
          </w:tblCellMar>
        </w:tblPrEx>
        <w:trPr>
          <w:trHeight w:val="90"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7" w:line="360" w:lineRule="auto"/>
              <w:jc w:val="both"/>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6</w:t>
            </w:r>
            <w:r>
              <w:rPr>
                <w:rFonts w:hint="eastAsia" w:eastAsia="宋体" w:cs="Times New Roman"/>
                <w:color w:val="auto"/>
                <w:sz w:val="24"/>
                <w:szCs w:val="24"/>
                <w:highlight w:val="none"/>
                <w:lang w:eastAsia="zh-CN"/>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ind w:left="10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采水单元</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spacing w:before="36" w:line="360" w:lineRule="auto"/>
              <w:jc w:val="center"/>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w:t>
            </w:r>
          </w:p>
        </w:tc>
        <w:tc>
          <w:tcPr>
            <w:tcW w:w="855"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套</w:t>
            </w:r>
          </w:p>
        </w:tc>
        <w:tc>
          <w:tcPr>
            <w:tcW w:w="333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一备一用</w:t>
            </w:r>
          </w:p>
        </w:tc>
      </w:tr>
      <w:tr>
        <w:tblPrEx>
          <w:tblCellMar>
            <w:top w:w="0" w:type="dxa"/>
            <w:left w:w="108" w:type="dxa"/>
            <w:bottom w:w="0" w:type="dxa"/>
            <w:right w:w="108" w:type="dxa"/>
          </w:tblCellMar>
        </w:tblPrEx>
        <w:trPr>
          <w:trHeight w:val="90"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7" w:line="360" w:lineRule="auto"/>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7</w:t>
            </w:r>
            <w:r>
              <w:rPr>
                <w:rFonts w:hint="eastAsia" w:eastAsia="宋体" w:cs="Times New Roman"/>
                <w:color w:val="auto"/>
                <w:sz w:val="24"/>
                <w:szCs w:val="24"/>
                <w:highlight w:val="none"/>
                <w:lang w:val="en-US" w:eastAsia="zh-CN"/>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ind w:left="10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配水及预处理单元</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spacing w:before="36" w:line="360" w:lineRule="auto"/>
              <w:jc w:val="center"/>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w:t>
            </w:r>
          </w:p>
        </w:tc>
        <w:tc>
          <w:tcPr>
            <w:tcW w:w="855"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套</w:t>
            </w:r>
          </w:p>
        </w:tc>
        <w:tc>
          <w:tcPr>
            <w:tcW w:w="333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p>
        </w:tc>
      </w:tr>
      <w:tr>
        <w:tblPrEx>
          <w:tblCellMar>
            <w:top w:w="0" w:type="dxa"/>
            <w:left w:w="108" w:type="dxa"/>
            <w:bottom w:w="0" w:type="dxa"/>
            <w:right w:w="108" w:type="dxa"/>
          </w:tblCellMar>
        </w:tblPrEx>
        <w:trPr>
          <w:trHeight w:val="240"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w:t>
            </w:r>
            <w:r>
              <w:rPr>
                <w:rFonts w:hint="eastAsia" w:eastAsia="宋体" w:cs="Times New Roman"/>
                <w:color w:val="auto"/>
                <w:sz w:val="24"/>
                <w:szCs w:val="24"/>
                <w:highlight w:val="none"/>
                <w:lang w:val="en-US" w:eastAsia="zh-CN"/>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ind w:left="100" w:left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bidi="ar-SA"/>
              </w:rPr>
              <w:t>基站控制管理系统</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spacing w:before="36" w:line="360" w:lineRule="auto"/>
              <w:jc w:val="center"/>
              <w:rPr>
                <w:rFonts w:hint="default" w:ascii="Times New Roman" w:hAnsi="Times New Roman" w:eastAsia="宋体" w:cs="Times New Roman"/>
                <w:color w:val="auto"/>
                <w:kern w:val="0"/>
                <w:sz w:val="24"/>
                <w:szCs w:val="24"/>
                <w:highlight w:val="none"/>
                <w:lang w:val="en-US" w:eastAsia="en-US" w:bidi="ar-SA"/>
              </w:rPr>
            </w:pPr>
            <w:r>
              <w:rPr>
                <w:rFonts w:hint="eastAsia" w:cs="Times New Roman"/>
                <w:color w:val="auto"/>
                <w:sz w:val="24"/>
                <w:szCs w:val="24"/>
                <w:highlight w:val="none"/>
                <w:lang w:val="en-US" w:eastAsia="zh-CN"/>
              </w:rPr>
              <w:t>1</w:t>
            </w:r>
          </w:p>
        </w:tc>
        <w:tc>
          <w:tcPr>
            <w:tcW w:w="855"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kern w:val="0"/>
                <w:sz w:val="24"/>
                <w:szCs w:val="24"/>
                <w:highlight w:val="none"/>
                <w:lang w:val="en-US" w:eastAsia="en-US" w:bidi="ar-SA"/>
              </w:rPr>
            </w:pPr>
            <w:r>
              <w:rPr>
                <w:rFonts w:hint="default" w:ascii="Times New Roman" w:hAnsi="Times New Roman" w:eastAsia="宋体" w:cs="Times New Roman"/>
                <w:color w:val="auto"/>
                <w:sz w:val="24"/>
                <w:szCs w:val="24"/>
                <w:highlight w:val="none"/>
              </w:rPr>
              <w:t>套</w:t>
            </w:r>
          </w:p>
        </w:tc>
        <w:tc>
          <w:tcPr>
            <w:tcW w:w="333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p>
        </w:tc>
      </w:tr>
      <w:tr>
        <w:tblPrEx>
          <w:tblCellMar>
            <w:top w:w="0" w:type="dxa"/>
            <w:left w:w="108" w:type="dxa"/>
            <w:bottom w:w="0" w:type="dxa"/>
            <w:right w:w="108" w:type="dxa"/>
          </w:tblCellMar>
        </w:tblPrEx>
        <w:trPr>
          <w:trHeight w:val="240"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jc w:val="both"/>
              <w:rPr>
                <w:rFonts w:hint="eastAsia"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sz w:val="24"/>
                <w:szCs w:val="24"/>
                <w:highlight w:val="none"/>
              </w:rPr>
              <w:t>9</w:t>
            </w:r>
            <w:r>
              <w:rPr>
                <w:rFonts w:hint="eastAsia" w:eastAsia="宋体" w:cs="Times New Roman"/>
                <w:color w:val="auto"/>
                <w:sz w:val="24"/>
                <w:szCs w:val="24"/>
                <w:highlight w:val="none"/>
                <w:lang w:eastAsia="zh-CN"/>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ind w:left="100" w:leftChars="0"/>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sz w:val="24"/>
                <w:szCs w:val="24"/>
                <w:highlight w:val="none"/>
                <w:lang w:eastAsia="zh-CN"/>
              </w:rPr>
              <w:t>数据采集传输单元</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spacing w:before="36"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sz w:val="24"/>
                <w:szCs w:val="24"/>
                <w:highlight w:val="none"/>
                <w:lang w:val="en-US" w:eastAsia="zh-CN"/>
              </w:rPr>
              <w:t>1</w:t>
            </w:r>
          </w:p>
        </w:tc>
        <w:tc>
          <w:tcPr>
            <w:tcW w:w="855"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kern w:val="0"/>
                <w:sz w:val="24"/>
                <w:szCs w:val="24"/>
                <w:highlight w:val="none"/>
                <w:lang w:val="en-US" w:eastAsia="en-US" w:bidi="ar-SA"/>
              </w:rPr>
            </w:pPr>
            <w:r>
              <w:rPr>
                <w:rFonts w:hint="default" w:ascii="Times New Roman" w:hAnsi="Times New Roman" w:eastAsia="宋体" w:cs="Times New Roman"/>
                <w:color w:val="auto"/>
                <w:sz w:val="24"/>
                <w:szCs w:val="24"/>
                <w:highlight w:val="none"/>
              </w:rPr>
              <w:t>套</w:t>
            </w:r>
          </w:p>
        </w:tc>
        <w:tc>
          <w:tcPr>
            <w:tcW w:w="333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p>
        </w:tc>
      </w:tr>
      <w:tr>
        <w:tblPrEx>
          <w:tblCellMar>
            <w:top w:w="0" w:type="dxa"/>
            <w:left w:w="108" w:type="dxa"/>
            <w:bottom w:w="0" w:type="dxa"/>
            <w:right w:w="108" w:type="dxa"/>
          </w:tblCellMar>
        </w:tblPrEx>
        <w:trPr>
          <w:trHeight w:val="240"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jc w:val="both"/>
              <w:rPr>
                <w:rFonts w:hint="eastAsia"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sz w:val="24"/>
                <w:szCs w:val="24"/>
                <w:highlight w:val="none"/>
              </w:rPr>
              <w:t>10</w:t>
            </w:r>
            <w:r>
              <w:rPr>
                <w:rFonts w:hint="eastAsia" w:eastAsia="宋体" w:cs="Times New Roman"/>
                <w:color w:val="auto"/>
                <w:sz w:val="24"/>
                <w:szCs w:val="24"/>
                <w:highlight w:val="none"/>
                <w:lang w:eastAsia="zh-CN"/>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ind w:left="100" w:leftChars="0"/>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质量控制单元</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spacing w:before="36"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sz w:val="24"/>
                <w:szCs w:val="24"/>
                <w:highlight w:val="none"/>
                <w:lang w:val="en-US" w:eastAsia="zh-CN"/>
              </w:rPr>
              <w:t>1</w:t>
            </w:r>
          </w:p>
        </w:tc>
        <w:tc>
          <w:tcPr>
            <w:tcW w:w="855"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kern w:val="0"/>
                <w:sz w:val="24"/>
                <w:szCs w:val="24"/>
                <w:highlight w:val="none"/>
                <w:lang w:val="en-US" w:eastAsia="en-US" w:bidi="ar-SA"/>
              </w:rPr>
            </w:pPr>
            <w:r>
              <w:rPr>
                <w:rFonts w:hint="default" w:ascii="Times New Roman" w:hAnsi="Times New Roman" w:eastAsia="宋体" w:cs="Times New Roman"/>
                <w:color w:val="auto"/>
                <w:sz w:val="24"/>
                <w:szCs w:val="24"/>
                <w:highlight w:val="none"/>
              </w:rPr>
              <w:t>套</w:t>
            </w:r>
          </w:p>
        </w:tc>
        <w:tc>
          <w:tcPr>
            <w:tcW w:w="333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p>
        </w:tc>
      </w:tr>
      <w:tr>
        <w:tblPrEx>
          <w:tblCellMar>
            <w:top w:w="0" w:type="dxa"/>
            <w:left w:w="108" w:type="dxa"/>
            <w:bottom w:w="0" w:type="dxa"/>
            <w:right w:w="108" w:type="dxa"/>
          </w:tblCellMar>
        </w:tblPrEx>
        <w:trPr>
          <w:trHeight w:val="90"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jc w:val="both"/>
              <w:rPr>
                <w:rFonts w:hint="eastAsia"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sz w:val="24"/>
                <w:szCs w:val="24"/>
                <w:highlight w:val="none"/>
              </w:rPr>
              <w:t>11</w:t>
            </w:r>
            <w:r>
              <w:rPr>
                <w:rFonts w:hint="eastAsia" w:eastAsia="宋体" w:cs="Times New Roman"/>
                <w:color w:val="auto"/>
                <w:sz w:val="24"/>
                <w:szCs w:val="24"/>
                <w:highlight w:val="none"/>
                <w:lang w:eastAsia="zh-CN"/>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ind w:left="100" w:leftChars="0"/>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废液处理单元</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spacing w:before="36"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sz w:val="24"/>
                <w:szCs w:val="24"/>
                <w:highlight w:val="none"/>
                <w:lang w:val="en-US" w:eastAsia="zh-CN"/>
              </w:rPr>
              <w:t>1</w:t>
            </w:r>
          </w:p>
        </w:tc>
        <w:tc>
          <w:tcPr>
            <w:tcW w:w="855"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kern w:val="0"/>
                <w:sz w:val="24"/>
                <w:szCs w:val="24"/>
                <w:highlight w:val="none"/>
                <w:lang w:val="en-US" w:eastAsia="en-US" w:bidi="ar-SA"/>
              </w:rPr>
            </w:pPr>
            <w:r>
              <w:rPr>
                <w:rFonts w:hint="default" w:ascii="Times New Roman" w:hAnsi="Times New Roman" w:eastAsia="宋体" w:cs="Times New Roman"/>
                <w:color w:val="auto"/>
                <w:sz w:val="24"/>
                <w:szCs w:val="24"/>
                <w:highlight w:val="none"/>
              </w:rPr>
              <w:t>套</w:t>
            </w:r>
          </w:p>
        </w:tc>
        <w:tc>
          <w:tcPr>
            <w:tcW w:w="333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lang w:eastAsia="zh-CN"/>
              </w:rPr>
            </w:pPr>
          </w:p>
        </w:tc>
      </w:tr>
      <w:tr>
        <w:tblPrEx>
          <w:tblCellMar>
            <w:top w:w="0" w:type="dxa"/>
            <w:left w:w="108" w:type="dxa"/>
            <w:bottom w:w="0" w:type="dxa"/>
            <w:right w:w="108" w:type="dxa"/>
          </w:tblCellMar>
        </w:tblPrEx>
        <w:trPr>
          <w:trHeight w:val="90"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jc w:val="both"/>
              <w:rPr>
                <w:rFonts w:hint="eastAsia"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sz w:val="24"/>
                <w:szCs w:val="24"/>
                <w:highlight w:val="none"/>
              </w:rPr>
              <w:t>12</w:t>
            </w:r>
            <w:r>
              <w:rPr>
                <w:rFonts w:hint="eastAsia" w:eastAsia="宋体" w:cs="Times New Roman"/>
                <w:color w:val="auto"/>
                <w:sz w:val="24"/>
                <w:szCs w:val="24"/>
                <w:highlight w:val="none"/>
                <w:lang w:eastAsia="zh-CN"/>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ind w:left="100" w:leftChars="0"/>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自动清洗单元</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spacing w:before="36"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sz w:val="24"/>
                <w:szCs w:val="24"/>
                <w:highlight w:val="none"/>
                <w:lang w:val="en-US" w:eastAsia="zh-CN"/>
              </w:rPr>
              <w:t>1</w:t>
            </w:r>
          </w:p>
        </w:tc>
        <w:tc>
          <w:tcPr>
            <w:tcW w:w="855"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kern w:val="0"/>
                <w:sz w:val="24"/>
                <w:szCs w:val="24"/>
                <w:highlight w:val="none"/>
                <w:lang w:val="en-US" w:eastAsia="en-US" w:bidi="ar-SA"/>
              </w:rPr>
            </w:pPr>
            <w:r>
              <w:rPr>
                <w:rFonts w:hint="default" w:ascii="Times New Roman" w:hAnsi="Times New Roman" w:eastAsia="宋体" w:cs="Times New Roman"/>
                <w:color w:val="auto"/>
                <w:sz w:val="24"/>
                <w:szCs w:val="24"/>
                <w:highlight w:val="none"/>
              </w:rPr>
              <w:t>套</w:t>
            </w:r>
          </w:p>
        </w:tc>
        <w:tc>
          <w:tcPr>
            <w:tcW w:w="333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7" w:line="360" w:lineRule="auto"/>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kern w:val="0"/>
                <w:sz w:val="24"/>
                <w:szCs w:val="24"/>
                <w:highlight w:val="none"/>
                <w:lang w:val="en-US" w:eastAsia="zh-CN" w:bidi="ar-SA"/>
              </w:rPr>
              <w:t>包含空气反清洗及除藻单元</w:t>
            </w:r>
          </w:p>
        </w:tc>
      </w:tr>
      <w:tr>
        <w:tblPrEx>
          <w:tblCellMar>
            <w:top w:w="0" w:type="dxa"/>
            <w:left w:w="108" w:type="dxa"/>
            <w:bottom w:w="0" w:type="dxa"/>
            <w:right w:w="108" w:type="dxa"/>
          </w:tblCellMar>
        </w:tblPrEx>
        <w:trPr>
          <w:trHeight w:val="545"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jc w:val="both"/>
              <w:rPr>
                <w:rFonts w:hint="default" w:ascii="Times New Roman" w:hAnsi="Times New Roman" w:eastAsia="宋体" w:cs="Times New Roman"/>
                <w:color w:val="auto"/>
                <w:kern w:val="0"/>
                <w:sz w:val="24"/>
                <w:szCs w:val="24"/>
                <w:highlight w:val="none"/>
                <w:lang w:val="en-US" w:eastAsia="en-US" w:bidi="ar-SA"/>
              </w:rPr>
            </w:pPr>
            <w:r>
              <w:rPr>
                <w:rFonts w:hint="default" w:ascii="Times New Roman" w:hAnsi="Times New Roman" w:eastAsia="宋体" w:cs="Times New Roman"/>
                <w:color w:val="auto"/>
                <w:sz w:val="24"/>
                <w:szCs w:val="24"/>
                <w:highlight w:val="none"/>
                <w:lang w:val="en-US" w:eastAsia="zh-CN"/>
              </w:rPr>
              <w:t>13</w:t>
            </w:r>
            <w:r>
              <w:rPr>
                <w:rFonts w:hint="eastAsia" w:eastAsia="宋体" w:cs="Times New Roman"/>
                <w:color w:val="auto"/>
                <w:sz w:val="24"/>
                <w:szCs w:val="24"/>
                <w:highlight w:val="none"/>
                <w:lang w:val="en-US" w:eastAsia="zh-CN"/>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ind w:left="100" w:leftChars="0"/>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sz w:val="24"/>
                <w:szCs w:val="24"/>
                <w:highlight w:val="none"/>
              </w:rPr>
              <w:t>辅助单元</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spacing w:before="37"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sz w:val="24"/>
                <w:szCs w:val="24"/>
                <w:highlight w:val="none"/>
                <w:lang w:val="en-US" w:eastAsia="zh-CN"/>
              </w:rPr>
              <w:t>1</w:t>
            </w:r>
          </w:p>
        </w:tc>
        <w:tc>
          <w:tcPr>
            <w:tcW w:w="855"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7" w:line="360" w:lineRule="auto"/>
              <w:jc w:val="center"/>
              <w:rPr>
                <w:rFonts w:hint="default" w:ascii="Times New Roman" w:hAnsi="Times New Roman" w:eastAsia="宋体" w:cs="Times New Roman"/>
                <w:color w:val="auto"/>
                <w:kern w:val="0"/>
                <w:sz w:val="24"/>
                <w:szCs w:val="24"/>
                <w:highlight w:val="none"/>
                <w:lang w:val="en-US" w:eastAsia="en-US" w:bidi="ar-SA"/>
              </w:rPr>
            </w:pPr>
            <w:r>
              <w:rPr>
                <w:rFonts w:hint="default" w:ascii="Times New Roman" w:hAnsi="Times New Roman" w:eastAsia="宋体" w:cs="Times New Roman"/>
                <w:color w:val="auto"/>
                <w:sz w:val="24"/>
                <w:szCs w:val="24"/>
                <w:highlight w:val="none"/>
              </w:rPr>
              <w:t>套</w:t>
            </w:r>
          </w:p>
        </w:tc>
        <w:tc>
          <w:tcPr>
            <w:tcW w:w="333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7" w:line="360" w:lineRule="auto"/>
              <w:jc w:val="center"/>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包括</w:t>
            </w:r>
            <w:r>
              <w:rPr>
                <w:rFonts w:hint="default" w:ascii="Times New Roman" w:hAnsi="Times New Roman" w:eastAsia="宋体" w:cs="Times New Roman"/>
                <w:color w:val="auto"/>
                <w:sz w:val="24"/>
                <w:szCs w:val="24"/>
                <w:highlight w:val="none"/>
                <w:lang w:eastAsia="zh-CN"/>
              </w:rPr>
              <w:t>UPS、稳压电源、防雷单元</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自动灭火装置等部分。</w:t>
            </w:r>
          </w:p>
        </w:tc>
      </w:tr>
      <w:tr>
        <w:tblPrEx>
          <w:tblCellMar>
            <w:top w:w="0" w:type="dxa"/>
            <w:left w:w="108" w:type="dxa"/>
            <w:bottom w:w="0" w:type="dxa"/>
            <w:right w:w="108" w:type="dxa"/>
          </w:tblCellMar>
        </w:tblPrEx>
        <w:trPr>
          <w:trHeight w:val="545"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jc w:val="both"/>
              <w:rPr>
                <w:rFonts w:hint="default" w:ascii="Times New Roman" w:hAnsi="Times New Roman" w:eastAsia="宋体" w:cs="Times New Roman"/>
                <w:color w:val="auto"/>
                <w:kern w:val="0"/>
                <w:sz w:val="24"/>
                <w:szCs w:val="24"/>
                <w:highlight w:val="none"/>
                <w:lang w:val="en-US" w:eastAsia="en-US" w:bidi="ar-SA"/>
              </w:rPr>
            </w:pPr>
            <w:r>
              <w:rPr>
                <w:rFonts w:hint="default" w:ascii="Times New Roman" w:hAnsi="Times New Roman" w:eastAsia="宋体" w:cs="Times New Roman"/>
                <w:color w:val="auto"/>
                <w:kern w:val="0"/>
                <w:sz w:val="24"/>
                <w:szCs w:val="24"/>
                <w:highlight w:val="none"/>
                <w:lang w:val="en-US" w:eastAsia="zh-CN" w:bidi="ar-SA"/>
              </w:rPr>
              <w:t>14</w:t>
            </w:r>
            <w:r>
              <w:rPr>
                <w:rFonts w:hint="eastAsia" w:eastAsia="宋体" w:cs="Times New Roman"/>
                <w:color w:val="auto"/>
                <w:kern w:val="0"/>
                <w:sz w:val="24"/>
                <w:szCs w:val="24"/>
                <w:highlight w:val="none"/>
                <w:lang w:val="en-US" w:eastAsia="zh-CN" w:bidi="ar-SA"/>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ind w:left="100" w:leftChars="0"/>
              <w:jc w:val="center"/>
              <w:rPr>
                <w:rFonts w:hint="default" w:ascii="Times New Roman" w:hAnsi="Times New Roman" w:eastAsia="宋体" w:cs="Times New Roman"/>
                <w:color w:val="auto"/>
                <w:kern w:val="0"/>
                <w:sz w:val="24"/>
                <w:szCs w:val="24"/>
                <w:highlight w:val="none"/>
                <w:lang w:val="en-US" w:eastAsia="en-US" w:bidi="ar-SA"/>
              </w:rPr>
            </w:pPr>
            <w:r>
              <w:rPr>
                <w:rFonts w:hint="default" w:ascii="Times New Roman" w:hAnsi="Times New Roman" w:eastAsia="宋体" w:cs="Times New Roman"/>
                <w:color w:val="auto"/>
                <w:kern w:val="0"/>
                <w:sz w:val="24"/>
                <w:szCs w:val="24"/>
                <w:highlight w:val="none"/>
                <w:lang w:val="en-US" w:eastAsia="zh-CN" w:bidi="ar-SA"/>
              </w:rPr>
              <w:t>中心平台控制系统</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spacing w:before="36"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sz w:val="24"/>
                <w:szCs w:val="24"/>
                <w:highlight w:val="none"/>
                <w:lang w:val="en-US" w:eastAsia="zh-CN"/>
              </w:rPr>
              <w:t>1</w:t>
            </w:r>
          </w:p>
        </w:tc>
        <w:tc>
          <w:tcPr>
            <w:tcW w:w="855"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kern w:val="0"/>
                <w:sz w:val="24"/>
                <w:szCs w:val="24"/>
                <w:highlight w:val="none"/>
                <w:lang w:val="en-US" w:eastAsia="en-US" w:bidi="ar-SA"/>
              </w:rPr>
            </w:pPr>
            <w:r>
              <w:rPr>
                <w:rFonts w:hint="default" w:ascii="Times New Roman" w:hAnsi="Times New Roman" w:eastAsia="宋体" w:cs="Times New Roman"/>
                <w:color w:val="auto"/>
                <w:sz w:val="24"/>
                <w:szCs w:val="24"/>
                <w:highlight w:val="none"/>
              </w:rPr>
              <w:t>套</w:t>
            </w:r>
          </w:p>
        </w:tc>
        <w:tc>
          <w:tcPr>
            <w:tcW w:w="333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8" w:line="360" w:lineRule="auto"/>
              <w:jc w:val="center"/>
              <w:rPr>
                <w:rFonts w:hint="default" w:ascii="Times New Roman" w:hAnsi="Times New Roman" w:eastAsia="宋体" w:cs="Times New Roman"/>
                <w:color w:val="auto"/>
                <w:sz w:val="24"/>
                <w:szCs w:val="24"/>
                <w:highlight w:val="none"/>
              </w:rPr>
            </w:pPr>
          </w:p>
        </w:tc>
      </w:tr>
      <w:tr>
        <w:tblPrEx>
          <w:tblCellMar>
            <w:top w:w="0" w:type="dxa"/>
            <w:left w:w="108" w:type="dxa"/>
            <w:bottom w:w="0" w:type="dxa"/>
            <w:right w:w="108" w:type="dxa"/>
          </w:tblCellMar>
        </w:tblPrEx>
        <w:trPr>
          <w:trHeight w:val="90"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jc w:val="both"/>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15</w:t>
            </w:r>
            <w:r>
              <w:rPr>
                <w:rFonts w:hint="eastAsia" w:eastAsia="宋体" w:cs="Times New Roman"/>
                <w:color w:val="auto"/>
                <w:kern w:val="0"/>
                <w:sz w:val="24"/>
                <w:szCs w:val="24"/>
                <w:highlight w:val="none"/>
                <w:lang w:val="en-US" w:eastAsia="zh-CN" w:bidi="ar-SA"/>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ind w:left="100" w:leftChars="0"/>
              <w:jc w:val="center"/>
              <w:rPr>
                <w:rFonts w:hint="default" w:ascii="Times New Roman" w:hAnsi="Times New Roman" w:eastAsia="宋体" w:cs="Times New Roman"/>
                <w:color w:val="auto"/>
                <w:kern w:val="0"/>
                <w:sz w:val="24"/>
                <w:szCs w:val="24"/>
                <w:highlight w:val="none"/>
                <w:lang w:val="en-US" w:eastAsia="zh-CN" w:bidi="ar-SA"/>
              </w:rPr>
            </w:pPr>
            <w:r>
              <w:rPr>
                <w:rFonts w:hint="eastAsia" w:cs="Times New Roman"/>
                <w:b w:val="0"/>
                <w:bCs/>
                <w:color w:val="auto"/>
                <w:sz w:val="24"/>
                <w:szCs w:val="24"/>
                <w:highlight w:val="none"/>
                <w:lang w:val="en-US" w:eastAsia="zh-CN"/>
              </w:rPr>
              <w:t>标准</w:t>
            </w:r>
            <w:r>
              <w:rPr>
                <w:rFonts w:hint="default" w:ascii="Times New Roman" w:hAnsi="Times New Roman" w:eastAsia="宋体" w:cs="Times New Roman"/>
                <w:b w:val="0"/>
                <w:bCs/>
                <w:color w:val="auto"/>
                <w:sz w:val="24"/>
                <w:szCs w:val="24"/>
                <w:highlight w:val="none"/>
                <w:lang w:eastAsia="zh-CN"/>
              </w:rPr>
              <w:t>站房</w:t>
            </w:r>
            <w:r>
              <w:rPr>
                <w:rFonts w:hint="eastAsia" w:eastAsia="宋体" w:cs="Times New Roman"/>
                <w:b w:val="0"/>
                <w:bCs/>
                <w:color w:val="auto"/>
                <w:sz w:val="24"/>
                <w:szCs w:val="24"/>
                <w:highlight w:val="none"/>
                <w:lang w:val="en-US" w:eastAsia="zh-CN"/>
              </w:rPr>
              <w:t>建设</w:t>
            </w:r>
            <w:r>
              <w:rPr>
                <w:rFonts w:hint="default" w:ascii="Times New Roman" w:hAnsi="Times New Roman" w:eastAsia="宋体" w:cs="Times New Roman"/>
                <w:color w:val="auto"/>
                <w:sz w:val="24"/>
                <w:szCs w:val="24"/>
                <w:highlight w:val="none"/>
                <w:lang w:val="en-US" w:eastAsia="zh-CN"/>
              </w:rPr>
              <w:t>及</w:t>
            </w:r>
            <w:r>
              <w:rPr>
                <w:rFonts w:hint="eastAsia" w:cs="Times New Roman"/>
                <w:color w:val="auto"/>
                <w:sz w:val="24"/>
                <w:szCs w:val="24"/>
                <w:highlight w:val="none"/>
                <w:lang w:val="en-US" w:eastAsia="zh-CN"/>
              </w:rPr>
              <w:t>配套设施</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spacing w:before="36"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sz w:val="24"/>
                <w:szCs w:val="24"/>
                <w:highlight w:val="none"/>
                <w:lang w:val="en-US" w:eastAsia="zh-CN"/>
              </w:rPr>
              <w:t>1</w:t>
            </w:r>
          </w:p>
        </w:tc>
        <w:tc>
          <w:tcPr>
            <w:tcW w:w="855"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kern w:val="0"/>
                <w:sz w:val="24"/>
                <w:szCs w:val="24"/>
                <w:highlight w:val="none"/>
                <w:lang w:val="en-US" w:eastAsia="en-US" w:bidi="ar-SA"/>
              </w:rPr>
            </w:pPr>
            <w:r>
              <w:rPr>
                <w:rFonts w:hint="default" w:ascii="Times New Roman" w:hAnsi="Times New Roman" w:eastAsia="宋体" w:cs="Times New Roman"/>
                <w:color w:val="auto"/>
                <w:sz w:val="24"/>
                <w:szCs w:val="24"/>
                <w:highlight w:val="none"/>
              </w:rPr>
              <w:t>座</w:t>
            </w:r>
          </w:p>
        </w:tc>
        <w:tc>
          <w:tcPr>
            <w:tcW w:w="3330" w:type="dxa"/>
            <w:tcBorders>
              <w:top w:val="single" w:color="auto" w:sz="6" w:space="0"/>
              <w:left w:val="single" w:color="auto" w:sz="6" w:space="0"/>
              <w:bottom w:val="single" w:color="auto" w:sz="6" w:space="0"/>
              <w:right w:val="single" w:color="auto" w:sz="6" w:space="0"/>
              <w:tl2br w:val="nil"/>
              <w:tr2bl w:val="nil"/>
            </w:tcBorders>
            <w:noWrap/>
            <w:vAlign w:val="center"/>
          </w:tcPr>
          <w:p>
            <w:pPr>
              <w:pageBreakBefore w:val="0"/>
              <w:kinsoku/>
              <w:overflowPunct/>
              <w:autoSpaceDE/>
              <w:autoSpaceDN/>
              <w:bidi w:val="0"/>
              <w:snapToGrid w:val="0"/>
              <w:spacing w:after="0" w:line="360" w:lineRule="auto"/>
              <w:jc w:val="left"/>
              <w:textAlignment w:val="auto"/>
              <w:rPr>
                <w:rFonts w:hint="default" w:ascii="Times New Roman" w:hAnsi="Times New Roman" w:eastAsia="宋体" w:cs="Times New Roman"/>
                <w:color w:val="auto"/>
                <w:sz w:val="24"/>
                <w:szCs w:val="24"/>
                <w:highlight w:val="none"/>
              </w:rPr>
            </w:pPr>
            <w:r>
              <w:rPr>
                <w:rFonts w:hint="eastAsia" w:cs="Times New Roman"/>
                <w:b w:val="0"/>
                <w:bCs/>
                <w:color w:val="auto"/>
                <w:sz w:val="24"/>
                <w:szCs w:val="24"/>
                <w:highlight w:val="none"/>
                <w:lang w:eastAsia="zh-CN"/>
              </w:rPr>
              <w:t>户外小屋式</w:t>
            </w:r>
            <w:r>
              <w:rPr>
                <w:rFonts w:hint="default" w:ascii="Times New Roman" w:hAnsi="Times New Roman" w:eastAsia="宋体" w:cs="Times New Roman"/>
                <w:b w:val="0"/>
                <w:bCs/>
                <w:color w:val="auto"/>
                <w:sz w:val="24"/>
                <w:szCs w:val="24"/>
                <w:highlight w:val="none"/>
                <w:lang w:eastAsia="zh-CN"/>
              </w:rPr>
              <w:t>站房</w:t>
            </w:r>
            <w:r>
              <w:rPr>
                <w:rFonts w:hint="eastAsia" w:eastAsia="宋体" w:cs="Times New Roman"/>
                <w:b w:val="0"/>
                <w:bCs/>
                <w:color w:val="auto"/>
                <w:sz w:val="24"/>
                <w:szCs w:val="24"/>
                <w:highlight w:val="none"/>
                <w:lang w:eastAsia="zh-CN"/>
              </w:rPr>
              <w:t>，</w:t>
            </w:r>
            <w:r>
              <w:rPr>
                <w:rFonts w:hint="eastAsia" w:cs="Times New Roman"/>
                <w:color w:val="auto"/>
                <w:sz w:val="24"/>
                <w:szCs w:val="24"/>
                <w:highlight w:val="none"/>
                <w:lang w:eastAsia="zh-CN"/>
              </w:rPr>
              <w:t>至少</w:t>
            </w:r>
            <w:r>
              <w:rPr>
                <w:rFonts w:hint="eastAsia" w:cs="Times New Roman"/>
                <w:color w:val="auto"/>
                <w:sz w:val="24"/>
                <w:szCs w:val="24"/>
                <w:highlight w:val="none"/>
                <w:lang w:val="en-US" w:eastAsia="zh-CN"/>
              </w:rPr>
              <w:t>12平方米，</w:t>
            </w:r>
            <w:r>
              <w:rPr>
                <w:rFonts w:hint="eastAsia" w:cs="Times New Roman"/>
                <w:color w:val="auto"/>
                <w:kern w:val="2"/>
                <w:sz w:val="24"/>
                <w:szCs w:val="24"/>
                <w:highlight w:val="none"/>
                <w:lang w:val="en-US" w:eastAsia="zh-CN" w:bidi="ar-SA"/>
              </w:rPr>
              <w:t>至少1</w:t>
            </w:r>
            <w:r>
              <w:rPr>
                <w:rFonts w:hint="default" w:ascii="Times New Roman" w:hAnsi="Times New Roman" w:eastAsia="宋体" w:cs="Times New Roman"/>
                <w:color w:val="auto"/>
                <w:kern w:val="2"/>
                <w:sz w:val="24"/>
                <w:szCs w:val="24"/>
                <w:highlight w:val="none"/>
                <w:lang w:val="en-US" w:eastAsia="zh-CN" w:bidi="ar-SA"/>
              </w:rPr>
              <w:t>台</w:t>
            </w:r>
            <w:r>
              <w:rPr>
                <w:rFonts w:hint="eastAsia" w:cs="Times New Roman"/>
                <w:color w:val="auto"/>
                <w:kern w:val="2"/>
                <w:sz w:val="24"/>
                <w:szCs w:val="24"/>
                <w:highlight w:val="none"/>
                <w:lang w:val="en-US" w:eastAsia="zh-CN" w:bidi="ar-SA"/>
              </w:rPr>
              <w:t>冷暖</w:t>
            </w:r>
            <w:r>
              <w:rPr>
                <w:rFonts w:hint="default" w:ascii="Times New Roman" w:hAnsi="Times New Roman" w:eastAsia="宋体" w:cs="Times New Roman"/>
                <w:color w:val="auto"/>
                <w:kern w:val="2"/>
                <w:sz w:val="24"/>
                <w:szCs w:val="24"/>
                <w:highlight w:val="none"/>
                <w:lang w:val="en-US" w:eastAsia="zh-CN" w:bidi="ar-SA"/>
              </w:rPr>
              <w:t>空调</w:t>
            </w:r>
            <w:r>
              <w:rPr>
                <w:rFonts w:hint="eastAsia" w:cs="Times New Roman"/>
                <w:color w:val="auto"/>
                <w:kern w:val="2"/>
                <w:sz w:val="24"/>
                <w:szCs w:val="24"/>
                <w:highlight w:val="none"/>
                <w:lang w:val="en-US" w:eastAsia="zh-CN" w:bidi="ar-SA"/>
              </w:rPr>
              <w:t>，1台</w:t>
            </w:r>
            <w:r>
              <w:rPr>
                <w:rFonts w:hint="default" w:ascii="Times New Roman" w:hAnsi="Times New Roman" w:eastAsia="宋体" w:cs="Times New Roman"/>
                <w:color w:val="auto"/>
                <w:kern w:val="2"/>
                <w:sz w:val="24"/>
                <w:szCs w:val="24"/>
                <w:highlight w:val="none"/>
                <w:lang w:val="en-US" w:eastAsia="zh-CN" w:bidi="ar-SA"/>
              </w:rPr>
              <w:t>除湿机</w:t>
            </w:r>
            <w:r>
              <w:rPr>
                <w:rFonts w:hint="eastAsia" w:cs="Times New Roman"/>
                <w:color w:val="auto"/>
                <w:kern w:val="2"/>
                <w:sz w:val="24"/>
                <w:szCs w:val="24"/>
                <w:highlight w:val="none"/>
                <w:lang w:val="en-US" w:eastAsia="zh-CN" w:bidi="ar-SA"/>
              </w:rPr>
              <w:t>，1台</w:t>
            </w:r>
            <w:r>
              <w:rPr>
                <w:rFonts w:hint="eastAsia" w:ascii="宋体"/>
                <w:b w:val="0"/>
                <w:bCs w:val="0"/>
                <w:color w:val="auto"/>
                <w:sz w:val="24"/>
                <w:highlight w:val="none"/>
                <w:lang w:val="en-US" w:eastAsia="zh-CN"/>
              </w:rPr>
              <w:t>冷藏柜，</w:t>
            </w:r>
            <w:r>
              <w:rPr>
                <w:rFonts w:hint="eastAsia" w:ascii="宋体" w:hAnsi="宋体" w:eastAsia="宋体" w:cs="宋体"/>
                <w:bCs/>
                <w:color w:val="auto"/>
                <w:kern w:val="2"/>
                <w:sz w:val="24"/>
                <w:szCs w:val="24"/>
                <w:highlight w:val="none"/>
                <w:lang w:val="en-US" w:eastAsia="zh-CN" w:bidi="ar-SA"/>
              </w:rPr>
              <w:t>标准水质自动站动力电变压器、电杆</w:t>
            </w:r>
            <w:r>
              <w:rPr>
                <w:rFonts w:hint="eastAsia" w:ascii="宋体" w:hAnsi="宋体" w:cs="宋体"/>
                <w:bCs/>
                <w:color w:val="auto"/>
                <w:kern w:val="2"/>
                <w:sz w:val="24"/>
                <w:szCs w:val="24"/>
                <w:highlight w:val="none"/>
                <w:lang w:val="en-US" w:eastAsia="zh-CN" w:bidi="ar-SA"/>
              </w:rPr>
              <w:t>、视频监控单元</w:t>
            </w:r>
            <w:r>
              <w:rPr>
                <w:rFonts w:hint="eastAsia" w:ascii="宋体" w:hAnsi="宋体" w:eastAsia="宋体" w:cs="宋体"/>
                <w:bCs/>
                <w:color w:val="auto"/>
                <w:kern w:val="2"/>
                <w:sz w:val="24"/>
                <w:szCs w:val="24"/>
                <w:highlight w:val="none"/>
                <w:lang w:val="en-US" w:eastAsia="zh-CN" w:bidi="ar-SA"/>
              </w:rPr>
              <w:t>等</w:t>
            </w:r>
            <w:r>
              <w:rPr>
                <w:rFonts w:hint="default" w:ascii="Times New Roman" w:hAnsi="Times New Roman" w:eastAsia="宋体" w:cs="Times New Roman"/>
                <w:color w:val="auto"/>
                <w:kern w:val="2"/>
                <w:sz w:val="24"/>
                <w:szCs w:val="24"/>
                <w:highlight w:val="none"/>
                <w:lang w:val="en-US" w:eastAsia="zh-CN" w:bidi="ar-SA"/>
              </w:rPr>
              <w:t>。</w:t>
            </w:r>
          </w:p>
        </w:tc>
      </w:tr>
      <w:tr>
        <w:tblPrEx>
          <w:tblCellMar>
            <w:top w:w="0" w:type="dxa"/>
            <w:left w:w="108" w:type="dxa"/>
            <w:bottom w:w="0" w:type="dxa"/>
            <w:right w:w="108" w:type="dxa"/>
          </w:tblCellMar>
        </w:tblPrEx>
        <w:trPr>
          <w:trHeight w:val="158"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jc w:val="both"/>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16、</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ind w:left="100" w:leftChars="0"/>
              <w:jc w:val="center"/>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sz w:val="24"/>
                <w:szCs w:val="24"/>
                <w:highlight w:val="none"/>
                <w:lang w:val="en-US" w:eastAsia="zh-CN"/>
              </w:rPr>
              <w:t>验收合格后</w:t>
            </w:r>
            <w:r>
              <w:rPr>
                <w:rFonts w:hint="default" w:ascii="Times New Roman" w:hAnsi="Times New Roman" w:eastAsia="宋体" w:cs="Times New Roman"/>
                <w:color w:val="auto"/>
                <w:sz w:val="24"/>
                <w:szCs w:val="24"/>
                <w:highlight w:val="none"/>
                <w:lang w:val="en-US" w:eastAsia="zh-CN"/>
              </w:rPr>
              <w:t>运行维护服务</w:t>
            </w:r>
            <w:r>
              <w:rPr>
                <w:rFonts w:hint="eastAsia" w:cs="Times New Roman"/>
                <w:color w:val="auto"/>
                <w:sz w:val="24"/>
                <w:szCs w:val="24"/>
                <w:highlight w:val="none"/>
                <w:lang w:val="en-US" w:eastAsia="zh-CN"/>
              </w:rPr>
              <w:t>3年</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pStyle w:val="12"/>
              <w:spacing w:before="38"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sz w:val="24"/>
                <w:szCs w:val="24"/>
                <w:highlight w:val="none"/>
                <w:lang w:val="en-US" w:eastAsia="zh-CN"/>
              </w:rPr>
              <w:t>1</w:t>
            </w:r>
          </w:p>
        </w:tc>
        <w:tc>
          <w:tcPr>
            <w:tcW w:w="855"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8" w:line="360" w:lineRule="auto"/>
              <w:jc w:val="center"/>
              <w:rPr>
                <w:rFonts w:hint="default" w:ascii="Times New Roman" w:hAnsi="Times New Roman" w:eastAsia="宋体" w:cs="Times New Roman"/>
                <w:color w:val="auto"/>
                <w:kern w:val="0"/>
                <w:sz w:val="24"/>
                <w:szCs w:val="24"/>
                <w:highlight w:val="none"/>
                <w:lang w:val="en-US" w:eastAsia="en-US" w:bidi="ar-SA"/>
              </w:rPr>
            </w:pPr>
            <w:r>
              <w:rPr>
                <w:rFonts w:hint="default" w:ascii="Times New Roman" w:hAnsi="Times New Roman" w:eastAsia="宋体" w:cs="Times New Roman"/>
                <w:color w:val="auto"/>
                <w:sz w:val="24"/>
                <w:szCs w:val="24"/>
                <w:highlight w:val="none"/>
              </w:rPr>
              <w:t>套</w:t>
            </w:r>
          </w:p>
        </w:tc>
        <w:tc>
          <w:tcPr>
            <w:tcW w:w="333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SA"/>
              </w:rPr>
              <w:t>包含运维3年、土地租赁、电、网等的费用</w:t>
            </w:r>
          </w:p>
        </w:tc>
      </w:tr>
    </w:tbl>
    <w:p>
      <w:pPr>
        <w:pStyle w:val="12"/>
        <w:spacing w:before="36" w:line="360" w:lineRule="auto"/>
        <w:ind w:left="100" w:leftChars="0"/>
        <w:jc w:val="left"/>
        <w:rPr>
          <w:rFonts w:hint="eastAsia"/>
          <w:color w:val="auto"/>
          <w:sz w:val="28"/>
          <w:szCs w:val="28"/>
          <w:highlight w:val="none"/>
          <w:lang w:eastAsia="zh-CN"/>
        </w:rPr>
      </w:pPr>
      <w:r>
        <w:rPr>
          <w:rFonts w:hint="eastAsia" w:ascii="Times New Roman" w:hAnsi="Times New Roman" w:eastAsia="宋体" w:cs="Times New Roman"/>
          <w:color w:val="auto"/>
          <w:sz w:val="24"/>
          <w:szCs w:val="24"/>
          <w:highlight w:val="none"/>
          <w:lang w:val="en-US" w:eastAsia="zh-CN"/>
        </w:rPr>
        <w:t>注：第1-15小项采购标的对应的中小企业划分标准所属行业为工业。第16小项采购标的对应的中小企业划分标准所属行业为其他未列明行业。</w:t>
      </w:r>
    </w:p>
    <w:p>
      <w:pPr>
        <w:pStyle w:val="7"/>
        <w:numPr>
          <w:ilvl w:val="0"/>
          <w:numId w:val="0"/>
        </w:numPr>
        <w:jc w:val="center"/>
        <w:rPr>
          <w:rFonts w:hint="eastAsia" w:eastAsia="华文中宋"/>
          <w:color w:val="auto"/>
          <w:highlight w:val="none"/>
          <w:lang w:eastAsia="zh-CN"/>
        </w:rPr>
      </w:pPr>
      <w:r>
        <w:rPr>
          <w:rFonts w:hint="eastAsia"/>
          <w:color w:val="auto"/>
          <w:sz w:val="28"/>
          <w:szCs w:val="28"/>
          <w:highlight w:val="none"/>
          <w:lang w:eastAsia="zh-CN"/>
        </w:rPr>
        <w:t>（</w:t>
      </w:r>
      <w:r>
        <w:rPr>
          <w:rFonts w:hint="eastAsia"/>
          <w:color w:val="auto"/>
          <w:sz w:val="28"/>
          <w:szCs w:val="28"/>
          <w:highlight w:val="none"/>
          <w:lang w:val="en-US" w:eastAsia="zh-CN"/>
        </w:rPr>
        <w:t>二）</w:t>
      </w:r>
      <w:r>
        <w:rPr>
          <w:rFonts w:hint="eastAsia"/>
          <w:color w:val="auto"/>
          <w:sz w:val="28"/>
          <w:szCs w:val="28"/>
          <w:highlight w:val="none"/>
          <w:lang w:eastAsia="zh-CN"/>
        </w:rPr>
        <w:t>微型水质自动站清单</w:t>
      </w:r>
    </w:p>
    <w:tbl>
      <w:tblPr>
        <w:tblStyle w:val="9"/>
        <w:tblW w:w="0" w:type="auto"/>
        <w:tblInd w:w="-135" w:type="dxa"/>
        <w:tblLayout w:type="fixed"/>
        <w:tblCellMar>
          <w:top w:w="0" w:type="dxa"/>
          <w:left w:w="108" w:type="dxa"/>
          <w:bottom w:w="0" w:type="dxa"/>
          <w:right w:w="108" w:type="dxa"/>
        </w:tblCellMar>
      </w:tblPr>
      <w:tblGrid>
        <w:gridCol w:w="590"/>
        <w:gridCol w:w="3499"/>
        <w:gridCol w:w="525"/>
        <w:gridCol w:w="840"/>
        <w:gridCol w:w="3360"/>
      </w:tblGrid>
      <w:tr>
        <w:tblPrEx>
          <w:tblCellMar>
            <w:top w:w="0" w:type="dxa"/>
            <w:left w:w="108" w:type="dxa"/>
            <w:bottom w:w="0" w:type="dxa"/>
            <w:right w:w="108" w:type="dxa"/>
          </w:tblCellMar>
        </w:tblPrEx>
        <w:trPr>
          <w:trHeight w:val="635" w:hRule="atLeast"/>
        </w:trPr>
        <w:tc>
          <w:tcPr>
            <w:tcW w:w="590" w:type="dxa"/>
            <w:tcBorders>
              <w:top w:val="single" w:color="auto" w:sz="6" w:space="0"/>
              <w:left w:val="single" w:color="auto" w:sz="6" w:space="0"/>
              <w:bottom w:val="single" w:color="auto" w:sz="4" w:space="0"/>
              <w:right w:val="single" w:color="auto" w:sz="6" w:space="0"/>
              <w:tl2br w:val="nil"/>
              <w:tr2bl w:val="nil"/>
            </w:tcBorders>
            <w:noWrap/>
            <w:vAlign w:val="center"/>
          </w:tcPr>
          <w:p>
            <w:pPr>
              <w:pStyle w:val="12"/>
              <w:spacing w:before="36" w:line="360" w:lineRule="auto"/>
              <w:ind w:left="172"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序号</w:t>
            </w:r>
          </w:p>
        </w:tc>
        <w:tc>
          <w:tcPr>
            <w:tcW w:w="3499" w:type="dxa"/>
            <w:tcBorders>
              <w:top w:val="single" w:color="auto" w:sz="6" w:space="0"/>
              <w:left w:val="single" w:color="auto" w:sz="6" w:space="0"/>
              <w:bottom w:val="single" w:color="auto" w:sz="4" w:space="0"/>
              <w:right w:val="single" w:color="auto" w:sz="6" w:space="0"/>
              <w:tl2br w:val="nil"/>
              <w:tr2bl w:val="nil"/>
            </w:tcBorders>
            <w:noWrap/>
            <w:vAlign w:val="center"/>
          </w:tcPr>
          <w:p>
            <w:pPr>
              <w:pStyle w:val="12"/>
              <w:spacing w:before="36" w:line="360" w:lineRule="auto"/>
              <w:ind w:left="10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名称</w:t>
            </w:r>
          </w:p>
        </w:tc>
        <w:tc>
          <w:tcPr>
            <w:tcW w:w="525"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数量</w:t>
            </w:r>
          </w:p>
        </w:tc>
        <w:tc>
          <w:tcPr>
            <w:tcW w:w="84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单位</w:t>
            </w:r>
          </w:p>
        </w:tc>
        <w:tc>
          <w:tcPr>
            <w:tcW w:w="336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ind w:left="249" w:leftChars="0"/>
              <w:jc w:val="center"/>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备注</w:t>
            </w:r>
          </w:p>
        </w:tc>
      </w:tr>
      <w:tr>
        <w:tblPrEx>
          <w:tblCellMar>
            <w:top w:w="0" w:type="dxa"/>
            <w:left w:w="108" w:type="dxa"/>
            <w:bottom w:w="0" w:type="dxa"/>
            <w:right w:w="108" w:type="dxa"/>
          </w:tblCellMar>
        </w:tblPrEx>
        <w:trPr>
          <w:trHeight w:val="361"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8" w:line="360" w:lineRule="auto"/>
              <w:jc w:val="center"/>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1</w:t>
            </w:r>
            <w:r>
              <w:rPr>
                <w:rFonts w:hint="eastAsia" w:eastAsia="宋体" w:cs="Times New Roman"/>
                <w:color w:val="auto"/>
                <w:sz w:val="24"/>
                <w:szCs w:val="24"/>
                <w:highlight w:val="none"/>
                <w:lang w:eastAsia="zh-CN"/>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7" w:line="360" w:lineRule="auto"/>
              <w:ind w:left="10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高锰酸盐指数水质自动分析仪</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pStyle w:val="12"/>
              <w:spacing w:before="37" w:line="360" w:lineRule="auto"/>
              <w:jc w:val="center"/>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2</w:t>
            </w:r>
          </w:p>
        </w:tc>
        <w:tc>
          <w:tcPr>
            <w:tcW w:w="84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7"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套</w:t>
            </w:r>
          </w:p>
        </w:tc>
        <w:tc>
          <w:tcPr>
            <w:tcW w:w="336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7" w:line="360" w:lineRule="auto"/>
              <w:jc w:val="center"/>
              <w:rPr>
                <w:rFonts w:hint="default" w:ascii="Times New Roman" w:hAnsi="Times New Roman" w:eastAsia="宋体" w:cs="Times New Roman"/>
                <w:color w:val="auto"/>
                <w:sz w:val="24"/>
                <w:szCs w:val="24"/>
                <w:highlight w:val="none"/>
                <w:lang w:val="en-US" w:eastAsia="zh-CN"/>
              </w:rPr>
            </w:pPr>
          </w:p>
        </w:tc>
      </w:tr>
      <w:tr>
        <w:tblPrEx>
          <w:tblCellMar>
            <w:top w:w="0" w:type="dxa"/>
            <w:left w:w="108" w:type="dxa"/>
            <w:bottom w:w="0" w:type="dxa"/>
            <w:right w:w="108" w:type="dxa"/>
          </w:tblCellMar>
        </w:tblPrEx>
        <w:trPr>
          <w:trHeight w:val="294"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7" w:line="360" w:lineRule="auto"/>
              <w:jc w:val="center"/>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2</w:t>
            </w:r>
            <w:r>
              <w:rPr>
                <w:rFonts w:hint="eastAsia" w:eastAsia="宋体" w:cs="Times New Roman"/>
                <w:color w:val="auto"/>
                <w:sz w:val="24"/>
                <w:szCs w:val="24"/>
                <w:highlight w:val="none"/>
                <w:lang w:eastAsia="zh-CN"/>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7" w:line="360" w:lineRule="auto"/>
              <w:ind w:left="10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氨氮水质自动分析仪</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pStyle w:val="12"/>
              <w:spacing w:before="37" w:line="360" w:lineRule="auto"/>
              <w:jc w:val="center"/>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2</w:t>
            </w:r>
          </w:p>
        </w:tc>
        <w:tc>
          <w:tcPr>
            <w:tcW w:w="84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7"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套</w:t>
            </w:r>
          </w:p>
        </w:tc>
        <w:tc>
          <w:tcPr>
            <w:tcW w:w="336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7" w:line="360" w:lineRule="auto"/>
              <w:jc w:val="center"/>
              <w:rPr>
                <w:rFonts w:hint="default" w:ascii="Times New Roman" w:hAnsi="Times New Roman" w:eastAsia="宋体" w:cs="Times New Roman"/>
                <w:color w:val="auto"/>
                <w:sz w:val="24"/>
                <w:szCs w:val="24"/>
                <w:highlight w:val="none"/>
              </w:rPr>
            </w:pPr>
          </w:p>
        </w:tc>
      </w:tr>
      <w:tr>
        <w:tblPrEx>
          <w:tblCellMar>
            <w:top w:w="0" w:type="dxa"/>
            <w:left w:w="108" w:type="dxa"/>
            <w:bottom w:w="0" w:type="dxa"/>
            <w:right w:w="108" w:type="dxa"/>
          </w:tblCellMar>
        </w:tblPrEx>
        <w:trPr>
          <w:trHeight w:val="377"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7" w:line="360" w:lineRule="auto"/>
              <w:jc w:val="center"/>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3</w:t>
            </w:r>
            <w:r>
              <w:rPr>
                <w:rFonts w:hint="eastAsia" w:eastAsia="宋体" w:cs="Times New Roman"/>
                <w:color w:val="auto"/>
                <w:sz w:val="24"/>
                <w:szCs w:val="24"/>
                <w:highlight w:val="none"/>
                <w:lang w:eastAsia="zh-CN"/>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ind w:left="10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总磷水质自动分析仪</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2</w:t>
            </w:r>
          </w:p>
        </w:tc>
        <w:tc>
          <w:tcPr>
            <w:tcW w:w="84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套</w:t>
            </w:r>
          </w:p>
        </w:tc>
        <w:tc>
          <w:tcPr>
            <w:tcW w:w="336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p>
        </w:tc>
      </w:tr>
      <w:tr>
        <w:tblPrEx>
          <w:tblCellMar>
            <w:top w:w="0" w:type="dxa"/>
            <w:left w:w="108" w:type="dxa"/>
            <w:bottom w:w="0" w:type="dxa"/>
            <w:right w:w="108" w:type="dxa"/>
          </w:tblCellMar>
        </w:tblPrEx>
        <w:trPr>
          <w:trHeight w:val="90"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jc w:val="center"/>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4</w:t>
            </w:r>
            <w:r>
              <w:rPr>
                <w:rFonts w:hint="eastAsia" w:eastAsia="宋体" w:cs="Times New Roman"/>
                <w:color w:val="auto"/>
                <w:sz w:val="24"/>
                <w:szCs w:val="24"/>
                <w:highlight w:val="none"/>
                <w:lang w:eastAsia="zh-CN"/>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ind w:left="10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采水单元</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2</w:t>
            </w:r>
          </w:p>
        </w:tc>
        <w:tc>
          <w:tcPr>
            <w:tcW w:w="84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套</w:t>
            </w:r>
          </w:p>
        </w:tc>
        <w:tc>
          <w:tcPr>
            <w:tcW w:w="336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一备一用</w:t>
            </w:r>
          </w:p>
        </w:tc>
      </w:tr>
      <w:tr>
        <w:tblPrEx>
          <w:tblCellMar>
            <w:top w:w="0" w:type="dxa"/>
            <w:left w:w="108" w:type="dxa"/>
            <w:bottom w:w="0" w:type="dxa"/>
            <w:right w:w="108" w:type="dxa"/>
          </w:tblCellMar>
        </w:tblPrEx>
        <w:trPr>
          <w:trHeight w:val="90"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8" w:line="360" w:lineRule="auto"/>
              <w:jc w:val="center"/>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5</w:t>
            </w:r>
            <w:r>
              <w:rPr>
                <w:rFonts w:hint="eastAsia" w:eastAsia="宋体" w:cs="Times New Roman"/>
                <w:color w:val="auto"/>
                <w:sz w:val="24"/>
                <w:szCs w:val="24"/>
                <w:highlight w:val="none"/>
                <w:lang w:eastAsia="zh-CN"/>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ind w:left="100" w:leftChars="0"/>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配水及预处理单元</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pStyle w:val="12"/>
              <w:spacing w:before="36" w:line="360" w:lineRule="auto"/>
              <w:jc w:val="cente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2</w:t>
            </w:r>
          </w:p>
        </w:tc>
        <w:tc>
          <w:tcPr>
            <w:tcW w:w="84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套</w:t>
            </w:r>
          </w:p>
        </w:tc>
        <w:tc>
          <w:tcPr>
            <w:tcW w:w="336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lang w:eastAsia="zh-CN"/>
              </w:rPr>
            </w:pPr>
          </w:p>
        </w:tc>
      </w:tr>
      <w:tr>
        <w:tblPrEx>
          <w:tblCellMar>
            <w:top w:w="0" w:type="dxa"/>
            <w:left w:w="108" w:type="dxa"/>
            <w:bottom w:w="0" w:type="dxa"/>
            <w:right w:w="108" w:type="dxa"/>
          </w:tblCellMar>
        </w:tblPrEx>
        <w:trPr>
          <w:trHeight w:val="90"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7" w:line="360" w:lineRule="auto"/>
              <w:jc w:val="center"/>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6</w:t>
            </w:r>
            <w:r>
              <w:rPr>
                <w:rFonts w:hint="eastAsia" w:eastAsia="宋体" w:cs="Times New Roman"/>
                <w:color w:val="auto"/>
                <w:sz w:val="24"/>
                <w:szCs w:val="24"/>
                <w:highlight w:val="none"/>
                <w:lang w:eastAsia="zh-CN"/>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ind w:left="10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SA"/>
              </w:rPr>
              <w:t>基站控制管理系统</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2</w:t>
            </w:r>
          </w:p>
        </w:tc>
        <w:tc>
          <w:tcPr>
            <w:tcW w:w="84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套</w:t>
            </w:r>
          </w:p>
        </w:tc>
        <w:tc>
          <w:tcPr>
            <w:tcW w:w="336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p>
        </w:tc>
      </w:tr>
      <w:tr>
        <w:tblPrEx>
          <w:tblCellMar>
            <w:top w:w="0" w:type="dxa"/>
            <w:left w:w="108" w:type="dxa"/>
            <w:bottom w:w="0" w:type="dxa"/>
            <w:right w:w="108" w:type="dxa"/>
          </w:tblCellMar>
        </w:tblPrEx>
        <w:trPr>
          <w:trHeight w:val="90"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7"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7</w:t>
            </w:r>
            <w:r>
              <w:rPr>
                <w:rFonts w:hint="eastAsia" w:eastAsia="宋体" w:cs="Times New Roman"/>
                <w:color w:val="auto"/>
                <w:sz w:val="24"/>
                <w:szCs w:val="24"/>
                <w:highlight w:val="none"/>
                <w:lang w:val="en-US" w:eastAsia="zh-CN"/>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ind w:left="100" w:left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数据采集传输单元</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2</w:t>
            </w:r>
          </w:p>
        </w:tc>
        <w:tc>
          <w:tcPr>
            <w:tcW w:w="84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套</w:t>
            </w:r>
          </w:p>
        </w:tc>
        <w:tc>
          <w:tcPr>
            <w:tcW w:w="336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p>
        </w:tc>
      </w:tr>
      <w:tr>
        <w:tblPrEx>
          <w:tblCellMar>
            <w:top w:w="0" w:type="dxa"/>
            <w:left w:w="108" w:type="dxa"/>
            <w:bottom w:w="0" w:type="dxa"/>
            <w:right w:w="108" w:type="dxa"/>
          </w:tblCellMar>
        </w:tblPrEx>
        <w:trPr>
          <w:trHeight w:val="240"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8</w:t>
            </w:r>
            <w:r>
              <w:rPr>
                <w:rFonts w:hint="eastAsia" w:eastAsia="宋体" w:cs="Times New Roman"/>
                <w:color w:val="auto"/>
                <w:sz w:val="24"/>
                <w:szCs w:val="24"/>
                <w:highlight w:val="none"/>
                <w:lang w:val="en-US" w:eastAsia="zh-CN"/>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ind w:left="100" w:leftChars="0"/>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bidi="ar-SA"/>
              </w:rPr>
              <w:t>质量控制单元</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kern w:val="0"/>
                <w:sz w:val="24"/>
                <w:szCs w:val="24"/>
                <w:highlight w:val="none"/>
                <w:lang w:val="en-US" w:eastAsia="en-US" w:bidi="ar-SA"/>
              </w:rPr>
            </w:pPr>
            <w:r>
              <w:rPr>
                <w:rFonts w:hint="eastAsia" w:cs="Times New Roman"/>
                <w:color w:val="auto"/>
                <w:sz w:val="24"/>
                <w:szCs w:val="24"/>
                <w:highlight w:val="none"/>
                <w:lang w:val="en-US" w:eastAsia="zh-CN"/>
              </w:rPr>
              <w:t>2</w:t>
            </w:r>
          </w:p>
        </w:tc>
        <w:tc>
          <w:tcPr>
            <w:tcW w:w="84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kern w:val="0"/>
                <w:sz w:val="24"/>
                <w:szCs w:val="24"/>
                <w:highlight w:val="none"/>
                <w:lang w:val="en-US" w:eastAsia="en-US" w:bidi="ar-SA"/>
              </w:rPr>
            </w:pPr>
            <w:r>
              <w:rPr>
                <w:rFonts w:hint="default" w:ascii="Times New Roman" w:hAnsi="Times New Roman" w:eastAsia="宋体" w:cs="Times New Roman"/>
                <w:color w:val="auto"/>
                <w:sz w:val="24"/>
                <w:szCs w:val="24"/>
                <w:highlight w:val="none"/>
              </w:rPr>
              <w:t>套</w:t>
            </w:r>
          </w:p>
        </w:tc>
        <w:tc>
          <w:tcPr>
            <w:tcW w:w="336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p>
        </w:tc>
      </w:tr>
      <w:tr>
        <w:tblPrEx>
          <w:tblCellMar>
            <w:top w:w="0" w:type="dxa"/>
            <w:left w:w="108" w:type="dxa"/>
            <w:bottom w:w="0" w:type="dxa"/>
            <w:right w:w="108" w:type="dxa"/>
          </w:tblCellMar>
        </w:tblPrEx>
        <w:trPr>
          <w:trHeight w:val="240"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ind w:left="100" w:leftChars="0"/>
              <w:jc w:val="center"/>
              <w:rPr>
                <w:rFonts w:hint="eastAsia"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sz w:val="24"/>
                <w:szCs w:val="24"/>
                <w:highlight w:val="none"/>
              </w:rPr>
              <w:t>9</w:t>
            </w:r>
            <w:r>
              <w:rPr>
                <w:rFonts w:hint="eastAsia" w:eastAsia="宋体" w:cs="Times New Roman"/>
                <w:color w:val="auto"/>
                <w:sz w:val="24"/>
                <w:szCs w:val="24"/>
                <w:highlight w:val="none"/>
                <w:lang w:eastAsia="zh-CN"/>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ind w:left="100" w:leftChars="0"/>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废液处理单元</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sz w:val="24"/>
                <w:szCs w:val="24"/>
                <w:highlight w:val="none"/>
                <w:lang w:val="en-US" w:eastAsia="zh-CN"/>
              </w:rPr>
              <w:t>2</w:t>
            </w:r>
          </w:p>
        </w:tc>
        <w:tc>
          <w:tcPr>
            <w:tcW w:w="84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kern w:val="0"/>
                <w:sz w:val="24"/>
                <w:szCs w:val="24"/>
                <w:highlight w:val="none"/>
                <w:lang w:val="en-US" w:eastAsia="en-US" w:bidi="ar-SA"/>
              </w:rPr>
            </w:pPr>
            <w:r>
              <w:rPr>
                <w:rFonts w:hint="default" w:ascii="Times New Roman" w:hAnsi="Times New Roman" w:eastAsia="宋体" w:cs="Times New Roman"/>
                <w:color w:val="auto"/>
                <w:sz w:val="24"/>
                <w:szCs w:val="24"/>
                <w:highlight w:val="none"/>
              </w:rPr>
              <w:t>套</w:t>
            </w:r>
          </w:p>
        </w:tc>
        <w:tc>
          <w:tcPr>
            <w:tcW w:w="336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p>
        </w:tc>
      </w:tr>
      <w:tr>
        <w:tblPrEx>
          <w:tblCellMar>
            <w:top w:w="0" w:type="dxa"/>
            <w:left w:w="108" w:type="dxa"/>
            <w:bottom w:w="0" w:type="dxa"/>
            <w:right w:w="108" w:type="dxa"/>
          </w:tblCellMar>
        </w:tblPrEx>
        <w:trPr>
          <w:trHeight w:val="240"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jc w:val="both"/>
              <w:rPr>
                <w:rFonts w:hint="eastAsia"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sz w:val="24"/>
                <w:szCs w:val="24"/>
                <w:highlight w:val="none"/>
              </w:rPr>
              <w:t>10</w:t>
            </w:r>
            <w:r>
              <w:rPr>
                <w:rFonts w:hint="eastAsia" w:eastAsia="宋体" w:cs="Times New Roman"/>
                <w:color w:val="auto"/>
                <w:sz w:val="24"/>
                <w:szCs w:val="24"/>
                <w:highlight w:val="none"/>
                <w:lang w:eastAsia="zh-CN"/>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ind w:left="100" w:leftChars="0"/>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自动清洗单元</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sz w:val="24"/>
                <w:szCs w:val="24"/>
                <w:highlight w:val="none"/>
                <w:lang w:val="en-US" w:eastAsia="zh-CN"/>
              </w:rPr>
              <w:t>2</w:t>
            </w:r>
          </w:p>
        </w:tc>
        <w:tc>
          <w:tcPr>
            <w:tcW w:w="84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kern w:val="0"/>
                <w:sz w:val="24"/>
                <w:szCs w:val="24"/>
                <w:highlight w:val="none"/>
                <w:lang w:val="en-US" w:eastAsia="en-US" w:bidi="ar-SA"/>
              </w:rPr>
            </w:pPr>
            <w:r>
              <w:rPr>
                <w:rFonts w:hint="default" w:ascii="Times New Roman" w:hAnsi="Times New Roman" w:eastAsia="宋体" w:cs="Times New Roman"/>
                <w:color w:val="auto"/>
                <w:sz w:val="24"/>
                <w:szCs w:val="24"/>
                <w:highlight w:val="none"/>
              </w:rPr>
              <w:t>套</w:t>
            </w:r>
          </w:p>
        </w:tc>
        <w:tc>
          <w:tcPr>
            <w:tcW w:w="336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7"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SA"/>
              </w:rPr>
              <w:t>包含空气反清洗及除藻单元</w:t>
            </w:r>
          </w:p>
        </w:tc>
      </w:tr>
      <w:tr>
        <w:tblPrEx>
          <w:tblCellMar>
            <w:top w:w="0" w:type="dxa"/>
            <w:left w:w="108" w:type="dxa"/>
            <w:bottom w:w="0" w:type="dxa"/>
            <w:right w:w="108" w:type="dxa"/>
          </w:tblCellMar>
        </w:tblPrEx>
        <w:trPr>
          <w:trHeight w:val="90"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jc w:val="both"/>
              <w:rPr>
                <w:rFonts w:hint="eastAsia"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sz w:val="24"/>
                <w:szCs w:val="24"/>
                <w:highlight w:val="none"/>
              </w:rPr>
              <w:t>11</w:t>
            </w:r>
            <w:r>
              <w:rPr>
                <w:rFonts w:hint="eastAsia" w:eastAsia="宋体" w:cs="Times New Roman"/>
                <w:color w:val="auto"/>
                <w:sz w:val="24"/>
                <w:szCs w:val="24"/>
                <w:highlight w:val="none"/>
                <w:lang w:eastAsia="zh-CN"/>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ind w:left="100" w:leftChars="0"/>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sz w:val="24"/>
                <w:szCs w:val="24"/>
                <w:highlight w:val="none"/>
              </w:rPr>
              <w:t>辅助单元</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pStyle w:val="12"/>
              <w:spacing w:before="37"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sz w:val="24"/>
                <w:szCs w:val="24"/>
                <w:highlight w:val="none"/>
                <w:lang w:val="en-US" w:eastAsia="zh-CN"/>
              </w:rPr>
              <w:t>2</w:t>
            </w:r>
          </w:p>
        </w:tc>
        <w:tc>
          <w:tcPr>
            <w:tcW w:w="84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7" w:line="360" w:lineRule="auto"/>
              <w:jc w:val="center"/>
              <w:rPr>
                <w:rFonts w:hint="default" w:ascii="Times New Roman" w:hAnsi="Times New Roman" w:eastAsia="宋体" w:cs="Times New Roman"/>
                <w:color w:val="auto"/>
                <w:kern w:val="0"/>
                <w:sz w:val="24"/>
                <w:szCs w:val="24"/>
                <w:highlight w:val="none"/>
                <w:lang w:val="en-US" w:eastAsia="en-US" w:bidi="ar-SA"/>
              </w:rPr>
            </w:pPr>
            <w:r>
              <w:rPr>
                <w:rFonts w:hint="default" w:ascii="Times New Roman" w:hAnsi="Times New Roman" w:eastAsia="宋体" w:cs="Times New Roman"/>
                <w:color w:val="auto"/>
                <w:sz w:val="24"/>
                <w:szCs w:val="24"/>
                <w:highlight w:val="none"/>
              </w:rPr>
              <w:t>套</w:t>
            </w:r>
          </w:p>
        </w:tc>
        <w:tc>
          <w:tcPr>
            <w:tcW w:w="336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7" w:line="360" w:lineRule="auto"/>
              <w:jc w:val="cente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UPS、稳压电源、防雷单元、自动灭火装置等部分。</w:t>
            </w:r>
          </w:p>
        </w:tc>
      </w:tr>
      <w:tr>
        <w:tblPrEx>
          <w:tblCellMar>
            <w:top w:w="0" w:type="dxa"/>
            <w:left w:w="108" w:type="dxa"/>
            <w:bottom w:w="0" w:type="dxa"/>
            <w:right w:w="108" w:type="dxa"/>
          </w:tblCellMar>
        </w:tblPrEx>
        <w:trPr>
          <w:trHeight w:val="90"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jc w:val="both"/>
              <w:rPr>
                <w:rFonts w:hint="eastAsia"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sz w:val="24"/>
                <w:szCs w:val="24"/>
                <w:highlight w:val="none"/>
              </w:rPr>
              <w:t>12</w:t>
            </w:r>
            <w:r>
              <w:rPr>
                <w:rFonts w:hint="eastAsia" w:eastAsia="宋体" w:cs="Times New Roman"/>
                <w:color w:val="auto"/>
                <w:sz w:val="24"/>
                <w:szCs w:val="24"/>
                <w:highlight w:val="none"/>
                <w:lang w:eastAsia="zh-CN"/>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ind w:left="100" w:leftChars="0"/>
              <w:jc w:val="center"/>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中心平台控制系统</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sz w:val="24"/>
                <w:szCs w:val="24"/>
                <w:highlight w:val="none"/>
                <w:lang w:val="en-US" w:eastAsia="zh-CN"/>
              </w:rPr>
              <w:t>2</w:t>
            </w:r>
          </w:p>
        </w:tc>
        <w:tc>
          <w:tcPr>
            <w:tcW w:w="84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kern w:val="0"/>
                <w:sz w:val="24"/>
                <w:szCs w:val="24"/>
                <w:highlight w:val="none"/>
                <w:lang w:val="en-US" w:eastAsia="en-US" w:bidi="ar-SA"/>
              </w:rPr>
            </w:pPr>
            <w:r>
              <w:rPr>
                <w:rFonts w:hint="default" w:ascii="Times New Roman" w:hAnsi="Times New Roman" w:eastAsia="宋体" w:cs="Times New Roman"/>
                <w:color w:val="auto"/>
                <w:sz w:val="24"/>
                <w:szCs w:val="24"/>
                <w:highlight w:val="none"/>
              </w:rPr>
              <w:t>套</w:t>
            </w:r>
          </w:p>
        </w:tc>
        <w:tc>
          <w:tcPr>
            <w:tcW w:w="336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8" w:line="360" w:lineRule="auto"/>
              <w:jc w:val="center"/>
              <w:rPr>
                <w:rFonts w:hint="default" w:ascii="Times New Roman" w:hAnsi="Times New Roman" w:eastAsia="宋体" w:cs="Times New Roman"/>
                <w:color w:val="auto"/>
                <w:sz w:val="24"/>
                <w:szCs w:val="24"/>
                <w:highlight w:val="none"/>
                <w:lang w:eastAsia="zh-CN"/>
              </w:rPr>
            </w:pPr>
          </w:p>
        </w:tc>
      </w:tr>
      <w:tr>
        <w:tblPrEx>
          <w:tblCellMar>
            <w:top w:w="0" w:type="dxa"/>
            <w:left w:w="108" w:type="dxa"/>
            <w:bottom w:w="0" w:type="dxa"/>
            <w:right w:w="108" w:type="dxa"/>
          </w:tblCellMar>
        </w:tblPrEx>
        <w:trPr>
          <w:trHeight w:val="545"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jc w:val="both"/>
              <w:rPr>
                <w:rFonts w:hint="default" w:ascii="Times New Roman" w:hAnsi="Times New Roman" w:eastAsia="宋体" w:cs="Times New Roman"/>
                <w:color w:val="auto"/>
                <w:kern w:val="0"/>
                <w:sz w:val="24"/>
                <w:szCs w:val="24"/>
                <w:highlight w:val="none"/>
                <w:lang w:val="en-US" w:eastAsia="en-US" w:bidi="ar-SA"/>
              </w:rPr>
            </w:pPr>
            <w:r>
              <w:rPr>
                <w:rFonts w:hint="default" w:ascii="Times New Roman" w:hAnsi="Times New Roman" w:eastAsia="宋体" w:cs="Times New Roman"/>
                <w:color w:val="auto"/>
                <w:sz w:val="24"/>
                <w:szCs w:val="24"/>
                <w:highlight w:val="none"/>
                <w:lang w:val="en-US" w:eastAsia="zh-CN"/>
              </w:rPr>
              <w:t>13</w:t>
            </w:r>
            <w:r>
              <w:rPr>
                <w:rFonts w:hint="eastAsia" w:eastAsia="宋体" w:cs="Times New Roman"/>
                <w:color w:val="auto"/>
                <w:sz w:val="24"/>
                <w:szCs w:val="24"/>
                <w:highlight w:val="none"/>
                <w:lang w:val="en-US" w:eastAsia="zh-CN"/>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ind w:left="100" w:leftChars="0"/>
              <w:jc w:val="center"/>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sz w:val="24"/>
                <w:szCs w:val="24"/>
                <w:highlight w:val="none"/>
                <w:lang w:val="en-US" w:eastAsia="zh-CN"/>
              </w:rPr>
              <w:t>微型水质自动站站房建设及配套设施</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sz w:val="24"/>
                <w:szCs w:val="24"/>
                <w:highlight w:val="none"/>
                <w:lang w:val="en-US" w:eastAsia="zh-CN"/>
              </w:rPr>
              <w:t>2</w:t>
            </w:r>
          </w:p>
        </w:tc>
        <w:tc>
          <w:tcPr>
            <w:tcW w:w="84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kern w:val="0"/>
                <w:sz w:val="24"/>
                <w:szCs w:val="24"/>
                <w:highlight w:val="none"/>
                <w:lang w:val="en-US" w:eastAsia="en-US" w:bidi="ar-SA"/>
              </w:rPr>
            </w:pPr>
            <w:r>
              <w:rPr>
                <w:rFonts w:hint="default" w:ascii="Times New Roman" w:hAnsi="Times New Roman" w:eastAsia="宋体" w:cs="Times New Roman"/>
                <w:color w:val="auto"/>
                <w:sz w:val="24"/>
                <w:szCs w:val="24"/>
                <w:highlight w:val="none"/>
              </w:rPr>
              <w:t>座</w:t>
            </w:r>
          </w:p>
        </w:tc>
        <w:tc>
          <w:tcPr>
            <w:tcW w:w="336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至少</w:t>
            </w:r>
            <w:r>
              <w:rPr>
                <w:rFonts w:hint="eastAsia" w:cs="Times New Roman"/>
                <w:color w:val="auto"/>
                <w:sz w:val="24"/>
                <w:szCs w:val="24"/>
                <w:highlight w:val="none"/>
                <w:lang w:val="en-US" w:eastAsia="zh-CN"/>
              </w:rPr>
              <w:t>2平方米</w:t>
            </w:r>
          </w:p>
        </w:tc>
      </w:tr>
      <w:tr>
        <w:tblPrEx>
          <w:tblCellMar>
            <w:top w:w="0" w:type="dxa"/>
            <w:left w:w="108" w:type="dxa"/>
            <w:bottom w:w="0" w:type="dxa"/>
            <w:right w:w="108" w:type="dxa"/>
          </w:tblCellMar>
        </w:tblPrEx>
        <w:trPr>
          <w:trHeight w:val="545" w:hRule="atLeast"/>
        </w:trPr>
        <w:tc>
          <w:tcPr>
            <w:tcW w:w="590"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jc w:val="both"/>
              <w:rPr>
                <w:rFonts w:hint="default" w:ascii="Times New Roman" w:hAnsi="Times New Roman" w:eastAsia="宋体" w:cs="Times New Roman"/>
                <w:color w:val="auto"/>
                <w:kern w:val="0"/>
                <w:sz w:val="24"/>
                <w:szCs w:val="24"/>
                <w:highlight w:val="none"/>
                <w:lang w:val="en-US" w:eastAsia="en-US" w:bidi="ar-SA"/>
              </w:rPr>
            </w:pPr>
            <w:r>
              <w:rPr>
                <w:rFonts w:hint="default" w:ascii="Times New Roman" w:hAnsi="Times New Roman" w:eastAsia="宋体" w:cs="Times New Roman"/>
                <w:color w:val="auto"/>
                <w:kern w:val="0"/>
                <w:sz w:val="24"/>
                <w:szCs w:val="24"/>
                <w:highlight w:val="none"/>
                <w:lang w:val="en-US" w:eastAsia="zh-CN" w:bidi="ar-SA"/>
              </w:rPr>
              <w:t>14</w:t>
            </w:r>
            <w:r>
              <w:rPr>
                <w:rFonts w:hint="eastAsia" w:eastAsia="宋体" w:cs="Times New Roman"/>
                <w:color w:val="auto"/>
                <w:kern w:val="0"/>
                <w:sz w:val="24"/>
                <w:szCs w:val="24"/>
                <w:highlight w:val="none"/>
                <w:lang w:val="en-US" w:eastAsia="zh-CN" w:bidi="ar-SA"/>
              </w:rPr>
              <w:t>、</w:t>
            </w:r>
          </w:p>
        </w:tc>
        <w:tc>
          <w:tcPr>
            <w:tcW w:w="3499" w:type="dxa"/>
            <w:tcBorders>
              <w:top w:val="single" w:color="auto" w:sz="4" w:space="0"/>
              <w:left w:val="single" w:color="auto" w:sz="4" w:space="0"/>
              <w:bottom w:val="single" w:color="auto" w:sz="4" w:space="0"/>
              <w:right w:val="single" w:color="auto" w:sz="4" w:space="0"/>
              <w:tl2br w:val="nil"/>
              <w:tr2bl w:val="nil"/>
            </w:tcBorders>
            <w:noWrap/>
            <w:vAlign w:val="center"/>
          </w:tcPr>
          <w:p>
            <w:pPr>
              <w:pStyle w:val="12"/>
              <w:spacing w:before="36" w:line="360" w:lineRule="auto"/>
              <w:ind w:left="100" w:leftChars="0"/>
              <w:jc w:val="center"/>
              <w:rPr>
                <w:rFonts w:hint="default" w:ascii="Times New Roman" w:hAnsi="Times New Roman" w:eastAsia="宋体" w:cs="Times New Roman"/>
                <w:color w:val="auto"/>
                <w:kern w:val="0"/>
                <w:sz w:val="24"/>
                <w:szCs w:val="24"/>
                <w:highlight w:val="none"/>
                <w:lang w:val="en-US" w:eastAsia="en-US" w:bidi="ar-SA"/>
              </w:rPr>
            </w:pPr>
            <w:r>
              <w:rPr>
                <w:rFonts w:hint="eastAsia" w:cs="Times New Roman"/>
                <w:color w:val="auto"/>
                <w:sz w:val="24"/>
                <w:szCs w:val="24"/>
                <w:highlight w:val="none"/>
                <w:lang w:val="en-US" w:eastAsia="zh-CN"/>
              </w:rPr>
              <w:t>验收合格后</w:t>
            </w:r>
            <w:r>
              <w:rPr>
                <w:rFonts w:hint="default" w:ascii="Times New Roman" w:hAnsi="Times New Roman" w:eastAsia="宋体" w:cs="Times New Roman"/>
                <w:color w:val="auto"/>
                <w:sz w:val="24"/>
                <w:szCs w:val="24"/>
                <w:highlight w:val="none"/>
                <w:lang w:val="en-US" w:eastAsia="zh-CN"/>
              </w:rPr>
              <w:t>运行维护服务</w:t>
            </w:r>
            <w:r>
              <w:rPr>
                <w:rFonts w:hint="eastAsia" w:cs="Times New Roman"/>
                <w:color w:val="auto"/>
                <w:sz w:val="24"/>
                <w:szCs w:val="24"/>
                <w:highlight w:val="none"/>
                <w:lang w:val="en-US" w:eastAsia="zh-CN"/>
              </w:rPr>
              <w:t>3年</w:t>
            </w:r>
          </w:p>
        </w:tc>
        <w:tc>
          <w:tcPr>
            <w:tcW w:w="525" w:type="dxa"/>
            <w:tcBorders>
              <w:top w:val="single" w:color="auto" w:sz="6" w:space="0"/>
              <w:left w:val="single" w:color="auto" w:sz="4" w:space="0"/>
              <w:bottom w:val="single" w:color="auto" w:sz="6" w:space="0"/>
              <w:right w:val="single" w:color="auto" w:sz="6" w:space="0"/>
              <w:tl2br w:val="nil"/>
              <w:tr2bl w:val="nil"/>
            </w:tcBorders>
            <w:noWrap/>
            <w:vAlign w:val="center"/>
          </w:tcPr>
          <w:p>
            <w:pPr>
              <w:pStyle w:val="12"/>
              <w:spacing w:before="38" w:line="360" w:lineRule="auto"/>
              <w:jc w:val="center"/>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sz w:val="24"/>
                <w:szCs w:val="24"/>
                <w:highlight w:val="none"/>
                <w:lang w:val="en-US" w:eastAsia="zh-CN"/>
              </w:rPr>
              <w:t>2</w:t>
            </w:r>
          </w:p>
        </w:tc>
        <w:tc>
          <w:tcPr>
            <w:tcW w:w="84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8" w:line="360" w:lineRule="auto"/>
              <w:jc w:val="center"/>
              <w:rPr>
                <w:rFonts w:hint="default" w:ascii="Times New Roman" w:hAnsi="Times New Roman" w:eastAsia="宋体" w:cs="Times New Roman"/>
                <w:color w:val="auto"/>
                <w:kern w:val="0"/>
                <w:sz w:val="24"/>
                <w:szCs w:val="24"/>
                <w:highlight w:val="none"/>
                <w:lang w:val="en-US" w:eastAsia="en-US" w:bidi="ar-SA"/>
              </w:rPr>
            </w:pPr>
            <w:r>
              <w:rPr>
                <w:rFonts w:hint="default" w:ascii="Times New Roman" w:hAnsi="Times New Roman" w:eastAsia="宋体" w:cs="Times New Roman"/>
                <w:color w:val="auto"/>
                <w:sz w:val="24"/>
                <w:szCs w:val="24"/>
                <w:highlight w:val="none"/>
              </w:rPr>
              <w:t>套</w:t>
            </w:r>
          </w:p>
        </w:tc>
        <w:tc>
          <w:tcPr>
            <w:tcW w:w="3360" w:type="dxa"/>
            <w:tcBorders>
              <w:top w:val="single" w:color="auto" w:sz="6" w:space="0"/>
              <w:left w:val="single" w:color="auto" w:sz="6" w:space="0"/>
              <w:bottom w:val="single" w:color="auto" w:sz="6" w:space="0"/>
              <w:right w:val="single" w:color="auto" w:sz="6" w:space="0"/>
              <w:tl2br w:val="nil"/>
              <w:tr2bl w:val="nil"/>
            </w:tcBorders>
            <w:noWrap/>
            <w:vAlign w:val="center"/>
          </w:tcPr>
          <w:p>
            <w:pPr>
              <w:pStyle w:val="12"/>
              <w:spacing w:before="36"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bidi="ar-SA"/>
              </w:rPr>
              <w:t>包含运维3年、土地租赁、电、网等的费用</w:t>
            </w:r>
          </w:p>
        </w:tc>
      </w:tr>
    </w:tbl>
    <w:p>
      <w:pPr>
        <w:pStyle w:val="12"/>
        <w:spacing w:before="36" w:line="360" w:lineRule="auto"/>
        <w:ind w:left="100" w:leftChars="0"/>
        <w:jc w:val="left"/>
        <w:rPr>
          <w:rFonts w:hint="default"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注：第1-1</w:t>
      </w:r>
      <w:r>
        <w:rPr>
          <w:rFonts w:hint="eastAsia"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小项采购标的对应的中小企业划分标准所属行业为工业。第1</w:t>
      </w:r>
      <w:r>
        <w:rPr>
          <w:rFonts w:hint="eastAsia" w:eastAsia="宋体"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val="en-US" w:eastAsia="zh-CN"/>
        </w:rPr>
        <w:t>小项采购标的对应的中小企业划分标准所属行业为其他未列明行业。</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三、项目总体</w:t>
      </w:r>
      <w:r>
        <w:rPr>
          <w:rFonts w:hint="eastAsia" w:ascii="宋体" w:hAnsi="宋体" w:eastAsia="宋体" w:cs="宋体"/>
          <w:b/>
          <w:bCs/>
          <w:color w:val="auto"/>
          <w:sz w:val="28"/>
          <w:szCs w:val="28"/>
          <w:highlight w:val="none"/>
        </w:rPr>
        <w:t>要求</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 xml:space="preserve">操作语言：水质自动分析仪器和控制单元所有显示须为中文，符合《信息交换用汉字编码字符集》（GB2312－1980）。 </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 xml:space="preserve">供电要求：设备的运行电压为：(220±22)V，交流频率为（50±1）Hz。所有设备的电源插头为中国制式 A9120-9085-1。 </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 xml:space="preserve">使用环境要求：设备在温度（5～45）℃、相对湿度小于 90%环境下能够正常运行。 </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4</w:t>
      </w:r>
      <w:r>
        <w:rPr>
          <w:rFonts w:hint="eastAsia" w:ascii="宋体" w:hAnsi="宋体" w:cs="宋体"/>
          <w:bCs/>
          <w:color w:val="auto"/>
          <w:kern w:val="2"/>
          <w:sz w:val="24"/>
          <w:szCs w:val="24"/>
          <w:highlight w:val="none"/>
          <w:lang w:val="en-US" w:eastAsia="zh-CN" w:bidi="ar-SA"/>
        </w:rPr>
        <w:t>、</w:t>
      </w:r>
      <w:r>
        <w:rPr>
          <w:rFonts w:hint="eastAsia" w:ascii="宋体" w:hAnsi="宋体" w:eastAsia="宋体" w:cs="宋体"/>
          <w:bCs/>
          <w:color w:val="auto"/>
          <w:kern w:val="2"/>
          <w:sz w:val="24"/>
          <w:szCs w:val="24"/>
          <w:highlight w:val="none"/>
          <w:lang w:val="en-US" w:eastAsia="zh-CN" w:bidi="ar-SA"/>
        </w:rPr>
        <w:t>试剂供应：（1）提供所用试剂成分、纯度与生产商的说明及配置方法等，且能在国内市场采购到；</w:t>
      </w:r>
      <w:r>
        <w:rPr>
          <w:rFonts w:hint="eastAsia" w:ascii="宋体" w:hAnsi="宋体" w:eastAsia="宋体" w:cs="宋体"/>
          <w:b w:val="0"/>
          <w:bCs/>
          <w:color w:val="auto"/>
          <w:kern w:val="2"/>
          <w:sz w:val="24"/>
          <w:szCs w:val="24"/>
          <w:highlight w:val="none"/>
          <w:lang w:val="en-US" w:eastAsia="zh-CN" w:bidi="ar-SA"/>
        </w:rPr>
        <w:t>（中标后提供）</w:t>
      </w:r>
      <w:r>
        <w:rPr>
          <w:rFonts w:hint="eastAsia" w:ascii="宋体" w:hAnsi="宋体" w:eastAsia="宋体" w:cs="宋体"/>
          <w:bCs/>
          <w:color w:val="auto"/>
          <w:kern w:val="2"/>
          <w:sz w:val="24"/>
          <w:szCs w:val="24"/>
          <w:highlight w:val="none"/>
          <w:lang w:val="en-US" w:eastAsia="zh-CN" w:bidi="ar-SA"/>
        </w:rPr>
        <w:t>（2）仪器所需试剂贮存于专用试剂瓶中，试剂</w:t>
      </w:r>
      <w:r>
        <w:rPr>
          <w:rFonts w:hint="eastAsia" w:ascii="宋体" w:hAnsi="宋体" w:cs="宋体"/>
          <w:bCs/>
          <w:color w:val="auto"/>
          <w:kern w:val="2"/>
          <w:sz w:val="24"/>
          <w:szCs w:val="24"/>
          <w:highlight w:val="none"/>
          <w:lang w:val="en-US" w:eastAsia="zh-CN" w:bidi="ar-SA"/>
        </w:rPr>
        <w:t>到达使用人时</w:t>
      </w:r>
      <w:r>
        <w:rPr>
          <w:rFonts w:hint="eastAsia" w:ascii="宋体" w:hAnsi="宋体" w:eastAsia="宋体" w:cs="宋体"/>
          <w:bCs/>
          <w:color w:val="auto"/>
          <w:kern w:val="2"/>
          <w:sz w:val="24"/>
          <w:szCs w:val="24"/>
          <w:highlight w:val="none"/>
          <w:lang w:val="en-US" w:eastAsia="zh-CN" w:bidi="ar-SA"/>
        </w:rPr>
        <w:t>保质期不低于一</w:t>
      </w:r>
      <w:r>
        <w:rPr>
          <w:rFonts w:hint="eastAsia" w:ascii="宋体" w:hAnsi="宋体" w:cs="宋体"/>
          <w:bCs/>
          <w:color w:val="auto"/>
          <w:kern w:val="2"/>
          <w:sz w:val="24"/>
          <w:szCs w:val="24"/>
          <w:highlight w:val="none"/>
          <w:lang w:val="en-US" w:eastAsia="zh-CN" w:bidi="ar-SA"/>
        </w:rPr>
        <w:t>月</w:t>
      </w:r>
      <w:r>
        <w:rPr>
          <w:rFonts w:hint="eastAsia" w:ascii="宋体" w:hAnsi="宋体" w:eastAsia="宋体" w:cs="宋体"/>
          <w:color w:val="auto"/>
          <w:sz w:val="24"/>
          <w:szCs w:val="24"/>
          <w:highlight w:val="none"/>
          <w:lang w:val="en-US" w:eastAsia="zh-CN"/>
        </w:rPr>
        <w:t>； （3）仪器使用的实验用水、试剂、标准溶液均须达到相关</w:t>
      </w:r>
      <w:r>
        <w:rPr>
          <w:rFonts w:hint="eastAsia" w:ascii="宋体" w:hAnsi="宋体"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 xml:space="preserve">方法、仪器标准中质量保证要求。 </w:t>
      </w:r>
      <w:r>
        <w:rPr>
          <w:rFonts w:hint="eastAsia" w:ascii="宋体" w:hAnsi="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通讯协议要求：须按照指定的传输协议要求，将所有监测数据传输至指定的平台，上传信息应包括仪器的实时状态、关键参数和监测数据等，并提供所有仪器的底层通信协议。</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kern w:val="2"/>
          <w:sz w:val="24"/>
          <w:szCs w:val="24"/>
          <w:highlight w:val="none"/>
          <w:lang w:val="en-US" w:eastAsia="zh-CN" w:bidi="ar-SA"/>
        </w:rPr>
        <w:t>实质性要求，</w:t>
      </w:r>
      <w:r>
        <w:rPr>
          <w:rFonts w:hint="eastAsia" w:ascii="宋体" w:hAnsi="宋体" w:eastAsia="宋体" w:cs="宋体"/>
          <w:b/>
          <w:bCs/>
          <w:color w:val="auto"/>
          <w:sz w:val="24"/>
          <w:szCs w:val="24"/>
          <w:highlight w:val="none"/>
          <w:lang w:val="en-US" w:eastAsia="zh-CN"/>
        </w:rPr>
        <w:t>提供书面承诺）</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监测频次：4小时一次（紧急情况下监测频次以采购人要求为准。）</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四、标准水质自动站具体技术参数要求</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5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（一）仪器设备总体要求</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水站的自动分析仪器均需满足如下要求：</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420" w:leftChars="20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1、水质自动分析仪器基本功能</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（1）水质自动分析仪器具有自动标样核查、零点校准、标样校准等功能；</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（2）具有异常信息记录、上传功能，如零部件故障、超量程报警、超标报警、缺试剂报警等信息；</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（3）具有仪器状态(如测量、空闲、故障等)和关键参数显示及传输功能； </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（4）具有 RS-232 或 RS-485 或 RJ-45 标准通讯接口； </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（5）具备 1 小时 1 次的监测能力。</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r>
        <w:rPr>
          <w:rFonts w:hint="eastAsia" w:ascii="宋体"/>
          <w:b w:val="0"/>
          <w:bCs w:val="0"/>
          <w:color w:val="auto"/>
          <w:sz w:val="24"/>
          <w:highlight w:val="none"/>
          <w:lang w:eastAsia="zh-CN"/>
        </w:rPr>
        <w:t>在意外断电再通电后应能自动排出正在测定的待测物质和试剂，自动清洗各通道并复位到重新开始测定的状态。</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b w:val="0"/>
          <w:bCs w:val="0"/>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（7）</w:t>
      </w:r>
      <w:r>
        <w:rPr>
          <w:rFonts w:hint="eastAsia" w:ascii="宋体"/>
          <w:b w:val="0"/>
          <w:bCs w:val="0"/>
          <w:color w:val="auto"/>
          <w:sz w:val="24"/>
          <w:highlight w:val="none"/>
          <w:lang w:eastAsia="zh-CN"/>
        </w:rPr>
        <w:t>具有仪器异常断电、断水记录和重启记录功能。</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仪器基本功能</w:t>
      </w:r>
      <w:r>
        <w:rPr>
          <w:rFonts w:hint="eastAsia" w:ascii="宋体" w:hAnsi="宋体" w:eastAsia="宋体" w:cs="宋体"/>
          <w:b/>
          <w:bCs/>
          <w:color w:val="auto"/>
          <w:kern w:val="2"/>
          <w:sz w:val="24"/>
          <w:szCs w:val="24"/>
          <w:highlight w:val="none"/>
          <w:lang w:val="en-US" w:eastAsia="zh-CN" w:bidi="ar-SA"/>
        </w:rPr>
        <w:t>（以下（1）、（2）、（3）点需提供</w:t>
      </w:r>
      <w:r>
        <w:rPr>
          <w:rFonts w:hint="eastAsia" w:ascii="宋体" w:hAnsi="宋体" w:cs="宋体"/>
          <w:b/>
          <w:bCs/>
          <w:color w:val="auto"/>
          <w:kern w:val="2"/>
          <w:sz w:val="24"/>
          <w:szCs w:val="24"/>
          <w:highlight w:val="none"/>
          <w:lang w:val="en-US" w:eastAsia="zh-CN" w:bidi="ar-SA"/>
        </w:rPr>
        <w:t>有资质的检测机构</w:t>
      </w:r>
      <w:r>
        <w:rPr>
          <w:rFonts w:hint="eastAsia" w:ascii="宋体" w:hAnsi="宋体" w:eastAsia="宋体" w:cs="宋体"/>
          <w:b/>
          <w:bCs/>
          <w:color w:val="auto"/>
          <w:kern w:val="2"/>
          <w:sz w:val="24"/>
          <w:szCs w:val="24"/>
          <w:highlight w:val="none"/>
          <w:lang w:val="en-US" w:eastAsia="zh-CN" w:bidi="ar-SA"/>
        </w:rPr>
        <w:t>出具的检测报告进行佐证）：</w:t>
      </w:r>
      <w:r>
        <w:rPr>
          <w:rFonts w:hint="eastAsia" w:ascii="宋体" w:hAnsi="宋体" w:cs="宋体"/>
          <w:b/>
          <w:bCs/>
          <w:color w:val="auto"/>
          <w:kern w:val="2"/>
          <w:sz w:val="24"/>
          <w:szCs w:val="24"/>
          <w:highlight w:val="none"/>
          <w:lang w:val="en-US" w:eastAsia="zh-CN" w:bidi="ar-SA"/>
        </w:rPr>
        <w:t xml:space="preserve"> </w:t>
      </w:r>
      <w:r>
        <w:rPr>
          <w:rFonts w:hint="eastAsia" w:ascii="宋体" w:hAnsi="宋体" w:eastAsia="宋体" w:cs="宋体"/>
          <w:b/>
          <w:bCs/>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xml:space="preserve">    （1）计量进样</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720" w:firstLineChars="3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具有试剂余量监控及报警功能。</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479" w:leftChars="228"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具有自动清洗功能。</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（2）检测分析</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720" w:firstLineChars="3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具备手动模式、周期模式、任务模式、定点模式、受控模式等多种工作模式的设置；</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720" w:firstLineChars="3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具有仪器状态（如测量、空闲、故障等）显示功能；</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720" w:firstLineChars="3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具备工作曲线自动标定、加标回收率测试等功能；</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720" w:firstLineChars="3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具有流程倒计时显示功能；</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720" w:firstLineChars="3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具有抗浊度干扰功能；</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720" w:firstLineChars="3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具有智能选择前处理方式和监测方法的功能；</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720" w:firstLineChars="3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具有仪器健康状态诊断的功能；</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420" w:leftChars="200" w:firstLine="240" w:firstLineChars="1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具有仪器耗材寿命管理及报警功能；</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（3）数据存储</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720" w:firstLineChars="3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具有仪器开关门记录功能；</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720" w:firstLineChars="3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具备关键参数变更的自动记录和查询功能；</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720" w:firstLineChars="3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具有仪器异常断电记录和重启记录功能；</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720" w:firstLineChars="3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具有不同类型数据添加标识功能；</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720" w:firstLineChars="3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具有历史工作曲线存储于查询功能；</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241" w:firstLineChars="100"/>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（二）仪器技术参数要求</w:t>
      </w:r>
    </w:p>
    <w:tbl>
      <w:tblPr>
        <w:tblStyle w:val="9"/>
        <w:tblW w:w="92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6"/>
        <w:gridCol w:w="767"/>
        <w:gridCol w:w="767"/>
        <w:gridCol w:w="70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6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序号</w:t>
            </w:r>
          </w:p>
        </w:tc>
        <w:tc>
          <w:tcPr>
            <w:tcW w:w="1534"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设备名称</w:t>
            </w:r>
          </w:p>
        </w:tc>
        <w:tc>
          <w:tcPr>
            <w:tcW w:w="70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技术参数及要求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616" w:type="dxa"/>
            <w:vMerge w:val="restart"/>
            <w:noWrap w:val="0"/>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p>
        </w:tc>
        <w:tc>
          <w:tcPr>
            <w:tcW w:w="767" w:type="dxa"/>
            <w:vMerge w:val="restart"/>
            <w:noWrap w:val="0"/>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常规五参数水质分析仪</w:t>
            </w:r>
          </w:p>
        </w:tc>
        <w:tc>
          <w:tcPr>
            <w:tcW w:w="767" w:type="dxa"/>
            <w:noWrap w:val="0"/>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通用设备</w:t>
            </w:r>
          </w:p>
        </w:tc>
        <w:tc>
          <w:tcPr>
            <w:tcW w:w="7052"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工作温度：0~50℃；</w:t>
            </w:r>
          </w:p>
          <w:p>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储存温度：-20~65℃；</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kern w:val="0"/>
                <w:sz w:val="24"/>
                <w:szCs w:val="24"/>
                <w:highlight w:val="none"/>
                <w:lang w:val="en-US" w:eastAsia="zh-CN" w:bidi="ar-SA"/>
              </w:rPr>
            </w:pPr>
            <w:r>
              <w:rPr>
                <w:rFonts w:hint="eastAsia" w:eastAsia="宋体" w:cs="Times New Roman"/>
                <w:color w:val="auto"/>
                <w:kern w:val="0"/>
                <w:sz w:val="24"/>
                <w:szCs w:val="24"/>
                <w:highlight w:val="none"/>
                <w:lang w:val="en-US" w:eastAsia="zh-CN" w:bidi="ar-SA"/>
              </w:rPr>
              <w:t>3、</w:t>
            </w:r>
            <w:r>
              <w:rPr>
                <w:rFonts w:hint="default" w:ascii="Times New Roman" w:hAnsi="Times New Roman" w:eastAsia="宋体" w:cs="Times New Roman"/>
                <w:color w:val="auto"/>
                <w:kern w:val="0"/>
                <w:sz w:val="24"/>
                <w:szCs w:val="24"/>
                <w:highlight w:val="none"/>
                <w:lang w:val="en-US" w:eastAsia="zh-CN" w:bidi="ar-SA"/>
              </w:rPr>
              <w:t>通讯协议：RS232/485(MODBUS)，4-20mA；</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kern w:val="0"/>
                <w:sz w:val="24"/>
                <w:szCs w:val="24"/>
                <w:highlight w:val="none"/>
                <w:lang w:val="en-US" w:eastAsia="zh-CN" w:bidi="ar-SA"/>
              </w:rPr>
            </w:pPr>
            <w:r>
              <w:rPr>
                <w:rFonts w:hint="eastAsia" w:eastAsia="宋体" w:cs="Times New Roman"/>
                <w:color w:val="auto"/>
                <w:kern w:val="0"/>
                <w:sz w:val="24"/>
                <w:szCs w:val="24"/>
                <w:highlight w:val="none"/>
                <w:lang w:val="en-US" w:eastAsia="zh-CN" w:bidi="ar-SA"/>
              </w:rPr>
              <w:t>4、</w:t>
            </w:r>
            <w:r>
              <w:rPr>
                <w:rFonts w:hint="default" w:ascii="Times New Roman" w:hAnsi="Times New Roman" w:eastAsia="宋体" w:cs="Times New Roman"/>
                <w:color w:val="auto"/>
                <w:kern w:val="0"/>
                <w:sz w:val="24"/>
                <w:szCs w:val="24"/>
                <w:highlight w:val="none"/>
                <w:lang w:val="en-US" w:eastAsia="zh-CN" w:bidi="ar-SA"/>
              </w:rPr>
              <w:t>防护等级</w:t>
            </w:r>
            <w:r>
              <w:rPr>
                <w:rFonts w:hint="eastAsia" w:eastAsia="宋体" w:cs="Times New Roman"/>
                <w:color w:val="auto"/>
                <w:kern w:val="0"/>
                <w:sz w:val="24"/>
                <w:szCs w:val="24"/>
                <w:highlight w:val="none"/>
                <w:lang w:val="en-US" w:eastAsia="zh-CN" w:bidi="ar-SA"/>
              </w:rPr>
              <w:t>≥</w:t>
            </w:r>
            <w:r>
              <w:rPr>
                <w:rFonts w:hint="default" w:ascii="Times New Roman" w:hAnsi="Times New Roman" w:eastAsia="宋体" w:cs="Times New Roman"/>
                <w:color w:val="auto"/>
                <w:kern w:val="0"/>
                <w:sz w:val="24"/>
                <w:szCs w:val="24"/>
                <w:highlight w:val="none"/>
                <w:lang w:val="en-US" w:eastAsia="zh-CN" w:bidi="ar-SA"/>
              </w:rPr>
              <w:t>IP65；</w:t>
            </w:r>
          </w:p>
          <w:p>
            <w:pPr>
              <w:pStyle w:val="7"/>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val="0"/>
                <w:bCs/>
                <w:color w:val="auto"/>
                <w:kern w:val="0"/>
                <w:sz w:val="24"/>
                <w:szCs w:val="24"/>
                <w:highlight w:val="none"/>
                <w:lang w:val="en-US" w:eastAsia="zh-CN" w:bidi="ar-SA"/>
              </w:rPr>
              <w:t>5、</w:t>
            </w:r>
            <w:r>
              <w:rPr>
                <w:rFonts w:hint="default" w:ascii="Times New Roman" w:hAnsi="Times New Roman" w:eastAsia="宋体" w:cs="Times New Roman"/>
                <w:b w:val="0"/>
                <w:bCs/>
                <w:color w:val="auto"/>
                <w:kern w:val="0"/>
                <w:sz w:val="24"/>
                <w:szCs w:val="24"/>
                <w:highlight w:val="none"/>
                <w:lang w:val="en-US" w:eastAsia="zh-CN" w:bidi="ar-SA"/>
              </w:rPr>
              <w:t>显示：LCD。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616" w:type="dxa"/>
            <w:vMerge w:val="continue"/>
            <w:noWrap w:val="0"/>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p>
        </w:tc>
        <w:tc>
          <w:tcPr>
            <w:tcW w:w="767" w:type="dxa"/>
            <w:vMerge w:val="continue"/>
            <w:noWrap w:val="0"/>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p>
        </w:tc>
        <w:tc>
          <w:tcPr>
            <w:tcW w:w="767" w:type="dxa"/>
            <w:noWrap w:val="0"/>
            <w:vAlign w:val="center"/>
          </w:tcPr>
          <w:p>
            <w:pPr>
              <w:spacing w:line="360" w:lineRule="auto"/>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水温</w:t>
            </w:r>
          </w:p>
        </w:tc>
        <w:tc>
          <w:tcPr>
            <w:tcW w:w="70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w:t>
            </w:r>
            <w:r>
              <w:rPr>
                <w:rFonts w:hint="eastAsia" w:cs="Times New Roman"/>
                <w:color w:val="auto"/>
                <w:kern w:val="0"/>
                <w:sz w:val="24"/>
                <w:szCs w:val="24"/>
                <w:highlight w:val="none"/>
                <w:lang w:val="en-US" w:eastAsia="zh-CN" w:bidi="ar-SA"/>
              </w:rPr>
              <w:t>1、</w:t>
            </w:r>
            <w:r>
              <w:rPr>
                <w:rFonts w:hint="default" w:cs="Times New Roman"/>
                <w:color w:val="auto"/>
                <w:kern w:val="0"/>
                <w:sz w:val="24"/>
                <w:szCs w:val="24"/>
                <w:highlight w:val="none"/>
                <w:lang w:val="en-US" w:eastAsia="zh-CN" w:bidi="ar-SA"/>
              </w:rPr>
              <w:t>测定原理：</w:t>
            </w:r>
            <w:r>
              <w:rPr>
                <w:rFonts w:hint="eastAsia" w:cs="Times New Roman"/>
                <w:color w:val="auto"/>
                <w:kern w:val="0"/>
                <w:sz w:val="24"/>
                <w:szCs w:val="24"/>
                <w:highlight w:val="none"/>
                <w:lang w:val="en-US" w:eastAsia="zh-CN" w:bidi="ar-SA"/>
              </w:rPr>
              <w:t>热电阻/热电偶；</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2、</w:t>
            </w:r>
            <w:r>
              <w:rPr>
                <w:rFonts w:hint="eastAsia" w:ascii="Times New Roman" w:hAnsi="Times New Roman" w:eastAsia="宋体" w:cs="Times New Roman"/>
                <w:color w:val="auto"/>
                <w:kern w:val="0"/>
                <w:sz w:val="24"/>
                <w:szCs w:val="24"/>
                <w:highlight w:val="none"/>
                <w:lang w:val="en-US" w:eastAsia="zh-CN" w:bidi="ar-SA"/>
              </w:rPr>
              <w:t>范围：-5~60℃；</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3、</w:t>
            </w:r>
            <w:r>
              <w:rPr>
                <w:rFonts w:hint="eastAsia" w:ascii="Times New Roman" w:hAnsi="Times New Roman" w:eastAsia="宋体" w:cs="Times New Roman"/>
                <w:color w:val="auto"/>
                <w:kern w:val="0"/>
                <w:sz w:val="24"/>
                <w:szCs w:val="24"/>
                <w:highlight w:val="none"/>
                <w:lang w:val="en-US" w:eastAsia="zh-CN" w:bidi="ar-SA"/>
              </w:rPr>
              <w:t>分辨率：0.1℃；</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4、</w:t>
            </w:r>
            <w:r>
              <w:rPr>
                <w:rFonts w:hint="eastAsia" w:ascii="Times New Roman" w:hAnsi="Times New Roman" w:eastAsia="宋体" w:cs="Times New Roman"/>
                <w:color w:val="auto"/>
                <w:kern w:val="0"/>
                <w:sz w:val="24"/>
                <w:szCs w:val="24"/>
                <w:highlight w:val="none"/>
                <w:lang w:val="en-US" w:eastAsia="zh-CN" w:bidi="ar-SA"/>
              </w:rPr>
              <w:t>重复性：≤2%</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5、</w:t>
            </w:r>
            <w:r>
              <w:rPr>
                <w:rFonts w:hint="eastAsia" w:ascii="Times New Roman" w:hAnsi="Times New Roman" w:eastAsia="宋体" w:cs="Times New Roman"/>
                <w:color w:val="auto"/>
                <w:kern w:val="0"/>
                <w:sz w:val="24"/>
                <w:szCs w:val="24"/>
                <w:highlight w:val="none"/>
                <w:lang w:val="en-US" w:eastAsia="zh-CN" w:bidi="ar-SA"/>
              </w:rPr>
              <w:t>响应时间：0.5min以内；</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6、</w:t>
            </w:r>
            <w:r>
              <w:rPr>
                <w:rFonts w:hint="eastAsia" w:ascii="Times New Roman" w:hAnsi="Times New Roman" w:eastAsia="宋体" w:cs="Times New Roman"/>
                <w:color w:val="auto"/>
                <w:kern w:val="0"/>
                <w:sz w:val="24"/>
                <w:szCs w:val="24"/>
                <w:highlight w:val="none"/>
                <w:lang w:val="en-US" w:eastAsia="zh-CN" w:bidi="ar-SA"/>
              </w:rPr>
              <w:t>MTBF：≥1440小时/次</w:t>
            </w:r>
            <w:r>
              <w:rPr>
                <w:rFonts w:hint="eastAsia" w:cs="Times New Roman"/>
                <w:color w:val="auto"/>
                <w:kern w:val="0"/>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616" w:type="dxa"/>
            <w:vMerge w:val="continue"/>
            <w:noWrap w:val="0"/>
            <w:vAlign w:val="center"/>
          </w:tcPr>
          <w:p>
            <w:pPr>
              <w:spacing w:line="360" w:lineRule="auto"/>
              <w:jc w:val="center"/>
              <w:rPr>
                <w:rFonts w:hint="eastAsia" w:cs="Times New Roman"/>
                <w:color w:val="auto"/>
                <w:sz w:val="24"/>
                <w:szCs w:val="24"/>
                <w:highlight w:val="none"/>
                <w:lang w:val="en-US" w:eastAsia="zh-CN"/>
              </w:rPr>
            </w:pPr>
          </w:p>
        </w:tc>
        <w:tc>
          <w:tcPr>
            <w:tcW w:w="767" w:type="dxa"/>
            <w:vMerge w:val="continue"/>
            <w:noWrap w:val="0"/>
            <w:vAlign w:val="center"/>
          </w:tcPr>
          <w:p>
            <w:pPr>
              <w:spacing w:line="360" w:lineRule="auto"/>
              <w:jc w:val="center"/>
              <w:rPr>
                <w:rFonts w:hint="default" w:ascii="Times New Roman" w:hAnsi="Times New Roman" w:eastAsia="宋体" w:cs="Times New Roman"/>
                <w:color w:val="auto"/>
                <w:sz w:val="24"/>
                <w:szCs w:val="24"/>
                <w:highlight w:val="none"/>
                <w:lang w:eastAsia="zh-CN"/>
              </w:rPr>
            </w:pPr>
          </w:p>
        </w:tc>
        <w:tc>
          <w:tcPr>
            <w:tcW w:w="767" w:type="dxa"/>
            <w:noWrap w:val="0"/>
            <w:vAlign w:val="center"/>
          </w:tcPr>
          <w:p>
            <w:pPr>
              <w:spacing w:line="360" w:lineRule="auto"/>
              <w:jc w:val="cente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pH</w:t>
            </w:r>
          </w:p>
        </w:tc>
        <w:tc>
          <w:tcPr>
            <w:tcW w:w="70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w:t>
            </w:r>
            <w:r>
              <w:rPr>
                <w:rFonts w:hint="eastAsia" w:cs="Times New Roman"/>
                <w:color w:val="auto"/>
                <w:kern w:val="0"/>
                <w:sz w:val="24"/>
                <w:szCs w:val="24"/>
                <w:highlight w:val="none"/>
                <w:lang w:val="en-US" w:eastAsia="zh-CN" w:bidi="ar-SA"/>
              </w:rPr>
              <w:t>1、</w:t>
            </w:r>
            <w:r>
              <w:rPr>
                <w:rFonts w:hint="default" w:cs="Times New Roman"/>
                <w:color w:val="auto"/>
                <w:kern w:val="0"/>
                <w:sz w:val="24"/>
                <w:szCs w:val="24"/>
                <w:highlight w:val="none"/>
                <w:lang w:val="en-US" w:eastAsia="zh-CN" w:bidi="ar-SA"/>
              </w:rPr>
              <w:t>测定原理：电极法</w:t>
            </w:r>
            <w:r>
              <w:rPr>
                <w:rFonts w:hint="eastAsia" w:cs="Times New Roman"/>
                <w:color w:val="auto"/>
                <w:kern w:val="0"/>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eastAsia="宋体" w:cs="Times New Roman"/>
                <w:color w:val="auto"/>
                <w:kern w:val="0"/>
                <w:sz w:val="24"/>
                <w:szCs w:val="24"/>
                <w:highlight w:val="none"/>
                <w:lang w:val="en-US" w:eastAsia="zh-CN" w:bidi="ar-SA"/>
              </w:rPr>
              <w:t>2、</w:t>
            </w:r>
            <w:r>
              <w:rPr>
                <w:rFonts w:hint="eastAsia" w:ascii="Times New Roman" w:hAnsi="Times New Roman" w:eastAsia="宋体" w:cs="Times New Roman"/>
                <w:color w:val="auto"/>
                <w:kern w:val="0"/>
                <w:sz w:val="24"/>
                <w:szCs w:val="24"/>
                <w:highlight w:val="none"/>
                <w:lang w:val="en-US" w:eastAsia="zh-CN" w:bidi="ar-SA"/>
              </w:rPr>
              <w:t>范围：0-14pH；</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eastAsia="宋体" w:cs="Times New Roman"/>
                <w:color w:val="auto"/>
                <w:kern w:val="0"/>
                <w:sz w:val="24"/>
                <w:szCs w:val="24"/>
                <w:highlight w:val="none"/>
                <w:lang w:val="en-US" w:eastAsia="zh-CN" w:bidi="ar-SA"/>
              </w:rPr>
              <w:t>3、</w:t>
            </w:r>
            <w:r>
              <w:rPr>
                <w:rFonts w:hint="eastAsia" w:ascii="Times New Roman" w:hAnsi="Times New Roman" w:eastAsia="宋体" w:cs="Times New Roman"/>
                <w:color w:val="auto"/>
                <w:kern w:val="0"/>
                <w:sz w:val="24"/>
                <w:szCs w:val="24"/>
                <w:highlight w:val="none"/>
                <w:lang w:val="en-US" w:eastAsia="zh-CN" w:bidi="ar-SA"/>
              </w:rPr>
              <w:t>重复性：± 0.01 pH；</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eastAsia="宋体" w:cs="Times New Roman"/>
                <w:color w:val="auto"/>
                <w:kern w:val="0"/>
                <w:sz w:val="24"/>
                <w:szCs w:val="24"/>
                <w:highlight w:val="none"/>
                <w:lang w:val="en-US" w:eastAsia="zh-CN" w:bidi="ar-SA"/>
              </w:rPr>
              <w:t>4、</w:t>
            </w:r>
            <w:r>
              <w:rPr>
                <w:rFonts w:hint="eastAsia" w:ascii="Times New Roman" w:hAnsi="Times New Roman" w:eastAsia="宋体" w:cs="Times New Roman"/>
                <w:color w:val="auto"/>
                <w:kern w:val="0"/>
                <w:sz w:val="24"/>
                <w:szCs w:val="24"/>
                <w:highlight w:val="none"/>
                <w:lang w:val="en-US" w:eastAsia="zh-CN" w:bidi="ar-SA"/>
              </w:rPr>
              <w:t>漂移：±0.1 pH（24h）</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eastAsia="宋体" w:cs="Times New Roman"/>
                <w:color w:val="auto"/>
                <w:kern w:val="0"/>
                <w:sz w:val="24"/>
                <w:szCs w:val="24"/>
                <w:highlight w:val="none"/>
                <w:lang w:val="en-US" w:eastAsia="zh-CN" w:bidi="ar-SA"/>
              </w:rPr>
              <w:t>5、</w:t>
            </w:r>
            <w:r>
              <w:rPr>
                <w:rFonts w:hint="eastAsia" w:ascii="Times New Roman" w:hAnsi="Times New Roman" w:eastAsia="宋体" w:cs="Times New Roman"/>
                <w:color w:val="auto"/>
                <w:kern w:val="0"/>
                <w:sz w:val="24"/>
                <w:szCs w:val="24"/>
                <w:highlight w:val="none"/>
                <w:lang w:val="en-US" w:eastAsia="zh-CN" w:bidi="ar-SA"/>
              </w:rPr>
              <w:t>分辨率：0.01 pH；</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kern w:val="0"/>
                <w:sz w:val="24"/>
                <w:szCs w:val="24"/>
                <w:highlight w:val="none"/>
                <w:lang w:val="en-US" w:eastAsia="zh-CN" w:bidi="ar-SA"/>
              </w:rPr>
            </w:pPr>
            <w:r>
              <w:rPr>
                <w:rFonts w:hint="eastAsia" w:eastAsia="宋体" w:cs="Times New Roman"/>
                <w:color w:val="auto"/>
                <w:kern w:val="0"/>
                <w:sz w:val="24"/>
                <w:szCs w:val="24"/>
                <w:highlight w:val="none"/>
                <w:lang w:val="en-US" w:eastAsia="zh-CN" w:bidi="ar-SA"/>
              </w:rPr>
              <w:t>6、</w:t>
            </w:r>
            <w:r>
              <w:rPr>
                <w:rFonts w:hint="eastAsia" w:ascii="Times New Roman" w:hAnsi="Times New Roman" w:eastAsia="宋体" w:cs="Times New Roman"/>
                <w:color w:val="auto"/>
                <w:kern w:val="0"/>
                <w:sz w:val="24"/>
                <w:szCs w:val="24"/>
                <w:highlight w:val="none"/>
                <w:lang w:val="en-US" w:eastAsia="zh-CN" w:bidi="ar-SA"/>
              </w:rPr>
              <w:t>准确度：≤±0.01</w:t>
            </w:r>
            <w:r>
              <w:rPr>
                <w:rFonts w:hint="eastAsia" w:cs="Times New Roman"/>
                <w:color w:val="auto"/>
                <w:kern w:val="0"/>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eastAsia="宋体" w:cs="Times New Roman"/>
                <w:color w:val="auto"/>
                <w:kern w:val="0"/>
                <w:sz w:val="24"/>
                <w:szCs w:val="24"/>
                <w:highlight w:val="none"/>
                <w:lang w:val="en-US" w:eastAsia="zh-CN" w:bidi="ar-SA"/>
              </w:rPr>
              <w:t>7、</w:t>
            </w:r>
            <w:r>
              <w:rPr>
                <w:rFonts w:hint="eastAsia" w:ascii="Times New Roman" w:hAnsi="Times New Roman" w:eastAsia="宋体" w:cs="Times New Roman"/>
                <w:color w:val="auto"/>
                <w:kern w:val="0"/>
                <w:sz w:val="24"/>
                <w:szCs w:val="24"/>
                <w:highlight w:val="none"/>
                <w:lang w:val="en-US" w:eastAsia="zh-CN" w:bidi="ar-SA"/>
              </w:rPr>
              <w:t>响应时间：30s以内；</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eastAsia="宋体" w:cs="Times New Roman"/>
                <w:color w:val="auto"/>
                <w:kern w:val="0"/>
                <w:sz w:val="24"/>
                <w:szCs w:val="24"/>
                <w:highlight w:val="none"/>
                <w:lang w:val="en-US" w:eastAsia="zh-CN" w:bidi="ar-SA"/>
              </w:rPr>
              <w:t>8、</w:t>
            </w:r>
            <w:r>
              <w:rPr>
                <w:rFonts w:hint="eastAsia" w:ascii="Times New Roman" w:hAnsi="Times New Roman" w:eastAsia="宋体" w:cs="Times New Roman"/>
                <w:color w:val="auto"/>
                <w:kern w:val="0"/>
                <w:sz w:val="24"/>
                <w:szCs w:val="24"/>
                <w:highlight w:val="none"/>
                <w:lang w:val="en-US" w:eastAsia="zh-CN" w:bidi="ar-SA"/>
              </w:rPr>
              <w:t>温度补偿精度：≤±0.1；</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sz w:val="24"/>
                <w:szCs w:val="24"/>
                <w:highlight w:val="none"/>
                <w:lang w:val="en-US" w:eastAsia="zh-CN"/>
              </w:rPr>
            </w:pPr>
            <w:r>
              <w:rPr>
                <w:rFonts w:hint="eastAsia" w:eastAsia="宋体" w:cs="Times New Roman"/>
                <w:color w:val="auto"/>
                <w:kern w:val="0"/>
                <w:sz w:val="24"/>
                <w:szCs w:val="24"/>
                <w:highlight w:val="none"/>
                <w:lang w:val="en-US" w:eastAsia="zh-CN" w:bidi="ar-SA"/>
              </w:rPr>
              <w:t>9、</w:t>
            </w:r>
            <w:r>
              <w:rPr>
                <w:rFonts w:hint="eastAsia" w:ascii="Times New Roman" w:hAnsi="Times New Roman" w:eastAsia="宋体" w:cs="Times New Roman"/>
                <w:color w:val="auto"/>
                <w:kern w:val="0"/>
                <w:sz w:val="24"/>
                <w:szCs w:val="24"/>
                <w:highlight w:val="none"/>
                <w:lang w:val="en-US" w:eastAsia="zh-CN" w:bidi="ar-SA"/>
              </w:rPr>
              <w:t>MTBF：≥1440小时/次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616" w:type="dxa"/>
            <w:vMerge w:val="continue"/>
            <w:noWrap w:val="0"/>
            <w:vAlign w:val="center"/>
          </w:tcPr>
          <w:p>
            <w:pPr>
              <w:spacing w:line="360" w:lineRule="auto"/>
              <w:jc w:val="center"/>
              <w:rPr>
                <w:rFonts w:hint="eastAsia" w:cs="Times New Roman"/>
                <w:color w:val="auto"/>
                <w:sz w:val="24"/>
                <w:szCs w:val="24"/>
                <w:highlight w:val="none"/>
                <w:lang w:val="en-US" w:eastAsia="zh-CN"/>
              </w:rPr>
            </w:pPr>
          </w:p>
        </w:tc>
        <w:tc>
          <w:tcPr>
            <w:tcW w:w="767" w:type="dxa"/>
            <w:vMerge w:val="continue"/>
            <w:noWrap w:val="0"/>
            <w:vAlign w:val="center"/>
          </w:tcPr>
          <w:p>
            <w:pPr>
              <w:spacing w:line="360" w:lineRule="auto"/>
              <w:jc w:val="center"/>
              <w:rPr>
                <w:rFonts w:hint="eastAsia" w:ascii="Times New Roman" w:hAnsi="Times New Roman" w:eastAsia="宋体" w:cs="Times New Roman"/>
                <w:color w:val="auto"/>
                <w:sz w:val="24"/>
                <w:szCs w:val="24"/>
                <w:highlight w:val="none"/>
                <w:lang w:eastAsia="zh-CN"/>
              </w:rPr>
            </w:pPr>
          </w:p>
        </w:tc>
        <w:tc>
          <w:tcPr>
            <w:tcW w:w="767" w:type="dxa"/>
            <w:noWrap w:val="0"/>
            <w:vAlign w:val="center"/>
          </w:tcPr>
          <w:p>
            <w:pPr>
              <w:spacing w:line="360" w:lineRule="auto"/>
              <w:jc w:val="cente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溶解氧</w:t>
            </w:r>
          </w:p>
        </w:tc>
        <w:tc>
          <w:tcPr>
            <w:tcW w:w="70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w:t>
            </w:r>
            <w:r>
              <w:rPr>
                <w:rFonts w:hint="eastAsia" w:cs="Times New Roman"/>
                <w:color w:val="auto"/>
                <w:kern w:val="0"/>
                <w:sz w:val="24"/>
                <w:szCs w:val="24"/>
                <w:highlight w:val="none"/>
                <w:lang w:val="en-US" w:eastAsia="zh-CN" w:bidi="ar-SA"/>
              </w:rPr>
              <w:t>1、</w:t>
            </w:r>
            <w:r>
              <w:rPr>
                <w:rFonts w:hint="default" w:cs="Times New Roman"/>
                <w:color w:val="auto"/>
                <w:kern w:val="0"/>
                <w:sz w:val="24"/>
                <w:szCs w:val="24"/>
                <w:highlight w:val="none"/>
                <w:lang w:val="en-US" w:eastAsia="zh-CN" w:bidi="ar-SA"/>
              </w:rPr>
              <w:t>测定原理：电极法/荧光法</w:t>
            </w:r>
            <w:r>
              <w:rPr>
                <w:rFonts w:hint="eastAsia" w:cs="Times New Roman"/>
                <w:color w:val="auto"/>
                <w:kern w:val="0"/>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2、</w:t>
            </w:r>
            <w:r>
              <w:rPr>
                <w:rFonts w:hint="eastAsia" w:ascii="Times New Roman" w:hAnsi="Times New Roman" w:eastAsia="宋体" w:cs="Times New Roman"/>
                <w:color w:val="auto"/>
                <w:kern w:val="0"/>
                <w:sz w:val="24"/>
                <w:szCs w:val="24"/>
                <w:highlight w:val="none"/>
                <w:lang w:val="en-US" w:eastAsia="zh-CN" w:bidi="ar-SA"/>
              </w:rPr>
              <w:t>范围：</w:t>
            </w:r>
            <w:r>
              <w:rPr>
                <w:rFonts w:hint="eastAsia" w:ascii="宋体" w:hAnsi="宋体" w:cs="宋体"/>
                <w:color w:val="auto"/>
                <w:sz w:val="24"/>
                <w:highlight w:val="none"/>
              </w:rPr>
              <w:t>0.00</w:t>
            </w:r>
            <w:r>
              <w:rPr>
                <w:rFonts w:hint="default" w:cs="Times New Roman"/>
                <w:color w:val="auto"/>
                <w:kern w:val="0"/>
                <w:sz w:val="24"/>
                <w:szCs w:val="24"/>
                <w:highlight w:val="none"/>
                <w:lang w:val="en-US" w:eastAsia="zh-CN" w:bidi="ar-SA"/>
              </w:rPr>
              <w:t>～</w:t>
            </w:r>
            <w:r>
              <w:rPr>
                <w:rFonts w:hint="eastAsia" w:ascii="宋体" w:hAnsi="宋体" w:cs="宋体"/>
                <w:color w:val="auto"/>
                <w:sz w:val="24"/>
                <w:highlight w:val="none"/>
              </w:rPr>
              <w:t>60.00 mg/L</w:t>
            </w:r>
            <w:r>
              <w:rPr>
                <w:rFonts w:hint="eastAsia" w:ascii="Times New Roman" w:hAnsi="Times New Roman" w:eastAsia="宋体" w:cs="Times New Roman"/>
                <w:color w:val="auto"/>
                <w:kern w:val="0"/>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3、</w:t>
            </w:r>
            <w:r>
              <w:rPr>
                <w:rFonts w:hint="eastAsia" w:ascii="Times New Roman" w:hAnsi="Times New Roman" w:eastAsia="宋体" w:cs="Times New Roman"/>
                <w:color w:val="auto"/>
                <w:kern w:val="0"/>
                <w:sz w:val="24"/>
                <w:szCs w:val="24"/>
                <w:highlight w:val="none"/>
                <w:lang w:val="en-US" w:eastAsia="zh-CN" w:bidi="ar-SA"/>
              </w:rPr>
              <w:t>分辨率：</w:t>
            </w:r>
            <w:r>
              <w:rPr>
                <w:rFonts w:hint="eastAsia" w:ascii="宋体" w:hAnsi="宋体" w:cs="宋体"/>
                <w:color w:val="auto"/>
                <w:sz w:val="24"/>
                <w:highlight w:val="none"/>
              </w:rPr>
              <w:t>0.001mg/L</w:t>
            </w:r>
            <w:r>
              <w:rPr>
                <w:rFonts w:hint="eastAsia" w:ascii="Times New Roman" w:hAnsi="Times New Roman" w:eastAsia="宋体" w:cs="Times New Roman"/>
                <w:color w:val="auto"/>
                <w:kern w:val="0"/>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4、</w:t>
            </w:r>
            <w:r>
              <w:rPr>
                <w:rFonts w:hint="eastAsia" w:ascii="Times New Roman" w:hAnsi="Times New Roman" w:eastAsia="宋体" w:cs="Times New Roman"/>
                <w:color w:val="auto"/>
                <w:kern w:val="0"/>
                <w:sz w:val="24"/>
                <w:szCs w:val="24"/>
                <w:highlight w:val="none"/>
                <w:lang w:val="en-US" w:eastAsia="zh-CN" w:bidi="ar-SA"/>
              </w:rPr>
              <w:t>重复性：±0.3mg/L</w:t>
            </w:r>
            <w:r>
              <w:rPr>
                <w:rFonts w:hint="eastAsia" w:cs="Times New Roman"/>
                <w:color w:val="auto"/>
                <w:kern w:val="0"/>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5、</w:t>
            </w:r>
            <w:r>
              <w:rPr>
                <w:rFonts w:hint="eastAsia" w:ascii="Times New Roman" w:hAnsi="Times New Roman" w:eastAsia="宋体" w:cs="Times New Roman"/>
                <w:color w:val="auto"/>
                <w:kern w:val="0"/>
                <w:sz w:val="24"/>
                <w:szCs w:val="24"/>
                <w:highlight w:val="none"/>
                <w:lang w:val="en-US" w:eastAsia="zh-CN" w:bidi="ar-SA"/>
              </w:rPr>
              <w:t>零点漂移</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±0.3mg/L</w:t>
            </w:r>
            <w:r>
              <w:rPr>
                <w:rFonts w:hint="eastAsia" w:cs="Times New Roman"/>
                <w:color w:val="auto"/>
                <w:kern w:val="0"/>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6、</w:t>
            </w:r>
            <w:r>
              <w:rPr>
                <w:rFonts w:hint="eastAsia" w:ascii="Times New Roman" w:hAnsi="Times New Roman" w:eastAsia="宋体" w:cs="Times New Roman"/>
                <w:color w:val="auto"/>
                <w:kern w:val="0"/>
                <w:sz w:val="24"/>
                <w:szCs w:val="24"/>
                <w:highlight w:val="none"/>
                <w:lang w:val="en-US" w:eastAsia="zh-CN" w:bidi="ar-SA"/>
              </w:rPr>
              <w:t>量程漂移</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±0.3mg/L</w:t>
            </w:r>
            <w:r>
              <w:rPr>
                <w:rFonts w:hint="eastAsia" w:cs="Times New Roman"/>
                <w:color w:val="auto"/>
                <w:kern w:val="0"/>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7、</w:t>
            </w:r>
            <w:r>
              <w:rPr>
                <w:rFonts w:hint="eastAsia" w:ascii="Times New Roman" w:hAnsi="Times New Roman" w:eastAsia="宋体" w:cs="Times New Roman"/>
                <w:color w:val="auto"/>
                <w:kern w:val="0"/>
                <w:sz w:val="24"/>
                <w:szCs w:val="24"/>
                <w:highlight w:val="none"/>
                <w:lang w:val="en-US" w:eastAsia="zh-CN" w:bidi="ar-SA"/>
              </w:rPr>
              <w:t>响应时间</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0.5min以内</w:t>
            </w:r>
            <w:r>
              <w:rPr>
                <w:rFonts w:hint="eastAsia" w:cs="Times New Roman"/>
                <w:color w:val="auto"/>
                <w:kern w:val="0"/>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8、</w:t>
            </w:r>
            <w:r>
              <w:rPr>
                <w:rFonts w:hint="eastAsia" w:ascii="Times New Roman" w:hAnsi="Times New Roman" w:eastAsia="宋体" w:cs="Times New Roman"/>
                <w:color w:val="auto"/>
                <w:kern w:val="0"/>
                <w:sz w:val="24"/>
                <w:szCs w:val="24"/>
                <w:highlight w:val="none"/>
                <w:lang w:val="en-US" w:eastAsia="zh-CN" w:bidi="ar-SA"/>
              </w:rPr>
              <w:t>温度补偿精度</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±0.3mg/L</w:t>
            </w:r>
            <w:r>
              <w:rPr>
                <w:rFonts w:hint="eastAsia" w:cs="Times New Roman"/>
                <w:color w:val="auto"/>
                <w:kern w:val="0"/>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9、</w:t>
            </w:r>
            <w:r>
              <w:rPr>
                <w:rFonts w:hint="eastAsia" w:ascii="Times New Roman" w:hAnsi="Times New Roman" w:eastAsia="宋体" w:cs="Times New Roman"/>
                <w:color w:val="auto"/>
                <w:kern w:val="0"/>
                <w:sz w:val="24"/>
                <w:szCs w:val="24"/>
                <w:highlight w:val="none"/>
                <w:lang w:val="en-US" w:eastAsia="zh-CN" w:bidi="ar-SA"/>
              </w:rPr>
              <w:t>MTBF</w:t>
            </w:r>
            <w:r>
              <w:rPr>
                <w:rFonts w:hint="eastAsia" w:ascii="Times New Roman" w:hAnsi="Times New Roman" w:eastAsia="宋体" w:cs="Times New Roman"/>
                <w:color w:val="auto"/>
                <w:kern w:val="0"/>
                <w:sz w:val="24"/>
                <w:szCs w:val="24"/>
                <w:highlight w:val="none"/>
                <w:lang w:val="en-US" w:eastAsia="zh-CN" w:bidi="ar-SA"/>
              </w:rPr>
              <w:tab/>
            </w:r>
            <w:r>
              <w:rPr>
                <w:rFonts w:hint="eastAsia" w:ascii="Times New Roman" w:hAnsi="Times New Roman" w:eastAsia="宋体" w:cs="Times New Roman"/>
                <w:color w:val="auto"/>
                <w:kern w:val="0"/>
                <w:sz w:val="24"/>
                <w:szCs w:val="24"/>
                <w:highlight w:val="none"/>
                <w:lang w:val="en-US" w:eastAsia="zh-CN" w:bidi="ar-SA"/>
              </w:rPr>
              <w:t>≥1440h/次</w:t>
            </w:r>
            <w:r>
              <w:rPr>
                <w:rFonts w:hint="eastAsia" w:cs="Times New Roman"/>
                <w:color w:val="auto"/>
                <w:kern w:val="0"/>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616" w:type="dxa"/>
            <w:vMerge w:val="continue"/>
            <w:noWrap w:val="0"/>
            <w:vAlign w:val="center"/>
          </w:tcPr>
          <w:p>
            <w:pPr>
              <w:spacing w:line="360" w:lineRule="auto"/>
              <w:jc w:val="center"/>
              <w:rPr>
                <w:rFonts w:hint="eastAsia" w:cs="Times New Roman"/>
                <w:color w:val="auto"/>
                <w:sz w:val="24"/>
                <w:szCs w:val="24"/>
                <w:highlight w:val="none"/>
                <w:lang w:val="en-US" w:eastAsia="zh-CN"/>
              </w:rPr>
            </w:pPr>
          </w:p>
        </w:tc>
        <w:tc>
          <w:tcPr>
            <w:tcW w:w="767" w:type="dxa"/>
            <w:vMerge w:val="continue"/>
            <w:noWrap w:val="0"/>
            <w:vAlign w:val="center"/>
          </w:tcPr>
          <w:p>
            <w:pPr>
              <w:spacing w:line="360" w:lineRule="auto"/>
              <w:jc w:val="center"/>
              <w:rPr>
                <w:rFonts w:hint="eastAsia" w:ascii="Times New Roman" w:hAnsi="Times New Roman" w:eastAsia="宋体" w:cs="Times New Roman"/>
                <w:color w:val="auto"/>
                <w:sz w:val="24"/>
                <w:szCs w:val="24"/>
                <w:highlight w:val="none"/>
                <w:lang w:eastAsia="zh-CN"/>
              </w:rPr>
            </w:pPr>
          </w:p>
        </w:tc>
        <w:tc>
          <w:tcPr>
            <w:tcW w:w="767" w:type="dxa"/>
            <w:noWrap w:val="0"/>
            <w:vAlign w:val="center"/>
          </w:tcPr>
          <w:p>
            <w:pPr>
              <w:spacing w:line="360" w:lineRule="auto"/>
              <w:jc w:val="cente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电导率</w:t>
            </w:r>
          </w:p>
        </w:tc>
        <w:tc>
          <w:tcPr>
            <w:tcW w:w="70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w:t>
            </w:r>
            <w:r>
              <w:rPr>
                <w:rFonts w:hint="eastAsia" w:cs="Times New Roman"/>
                <w:color w:val="auto"/>
                <w:kern w:val="0"/>
                <w:sz w:val="24"/>
                <w:szCs w:val="24"/>
                <w:highlight w:val="none"/>
                <w:lang w:val="en-US" w:eastAsia="zh-CN" w:bidi="ar-SA"/>
              </w:rPr>
              <w:t>1、</w:t>
            </w:r>
            <w:r>
              <w:rPr>
                <w:rFonts w:hint="default" w:cs="Times New Roman"/>
                <w:color w:val="auto"/>
                <w:kern w:val="0"/>
                <w:sz w:val="24"/>
                <w:szCs w:val="24"/>
                <w:highlight w:val="none"/>
                <w:lang w:val="en-US" w:eastAsia="zh-CN" w:bidi="ar-SA"/>
              </w:rPr>
              <w:t>测定原理：</w:t>
            </w:r>
            <w:r>
              <w:rPr>
                <w:rFonts w:hint="eastAsia" w:cs="Times New Roman"/>
                <w:color w:val="auto"/>
                <w:kern w:val="0"/>
                <w:sz w:val="24"/>
                <w:szCs w:val="24"/>
                <w:highlight w:val="none"/>
                <w:lang w:val="en-US" w:eastAsia="zh-CN" w:bidi="ar-SA"/>
              </w:rPr>
              <w:t>电极法；</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2、范围：0～500mS/cm；</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3、分辨率：0.1μS/cm；</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4、重复性：±1%；</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5、零点漂移：±1%；</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6、量程漂移：±1%；</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7、响应时间：0.5min以内；</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8、温度补偿：±1%；</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9、MTBF：≥1440h/次。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616" w:type="dxa"/>
            <w:vMerge w:val="continue"/>
            <w:noWrap w:val="0"/>
            <w:vAlign w:val="center"/>
          </w:tcPr>
          <w:p>
            <w:pPr>
              <w:spacing w:line="360" w:lineRule="auto"/>
              <w:jc w:val="center"/>
              <w:rPr>
                <w:rFonts w:hint="eastAsia" w:cs="Times New Roman"/>
                <w:color w:val="auto"/>
                <w:sz w:val="24"/>
                <w:szCs w:val="24"/>
                <w:highlight w:val="none"/>
                <w:lang w:val="en-US" w:eastAsia="zh-CN"/>
              </w:rPr>
            </w:pPr>
          </w:p>
        </w:tc>
        <w:tc>
          <w:tcPr>
            <w:tcW w:w="767" w:type="dxa"/>
            <w:vMerge w:val="continue"/>
            <w:noWrap w:val="0"/>
            <w:vAlign w:val="center"/>
          </w:tcPr>
          <w:p>
            <w:pPr>
              <w:spacing w:line="360" w:lineRule="auto"/>
              <w:jc w:val="center"/>
              <w:rPr>
                <w:rFonts w:hint="eastAsia" w:ascii="Times New Roman" w:hAnsi="Times New Roman" w:eastAsia="宋体" w:cs="Times New Roman"/>
                <w:color w:val="auto"/>
                <w:sz w:val="24"/>
                <w:szCs w:val="24"/>
                <w:highlight w:val="none"/>
                <w:lang w:eastAsia="zh-CN"/>
              </w:rPr>
            </w:pPr>
          </w:p>
        </w:tc>
        <w:tc>
          <w:tcPr>
            <w:tcW w:w="767" w:type="dxa"/>
            <w:noWrap w:val="0"/>
            <w:vAlign w:val="center"/>
          </w:tcPr>
          <w:p>
            <w:pPr>
              <w:spacing w:line="360" w:lineRule="auto"/>
              <w:jc w:val="cente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浊度</w:t>
            </w:r>
          </w:p>
        </w:tc>
        <w:tc>
          <w:tcPr>
            <w:tcW w:w="70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w:t>
            </w:r>
            <w:r>
              <w:rPr>
                <w:rFonts w:hint="eastAsia" w:cs="Times New Roman"/>
                <w:color w:val="auto"/>
                <w:kern w:val="0"/>
                <w:sz w:val="24"/>
                <w:szCs w:val="24"/>
                <w:highlight w:val="none"/>
                <w:lang w:val="en-US" w:eastAsia="zh-CN" w:bidi="ar-SA"/>
              </w:rPr>
              <w:t>1、</w:t>
            </w:r>
            <w:r>
              <w:rPr>
                <w:rFonts w:hint="default" w:cs="Times New Roman"/>
                <w:color w:val="auto"/>
                <w:kern w:val="0"/>
                <w:sz w:val="24"/>
                <w:szCs w:val="24"/>
                <w:highlight w:val="none"/>
                <w:lang w:val="en-US" w:eastAsia="zh-CN" w:bidi="ar-SA"/>
              </w:rPr>
              <w:t>测定原理：光散射法</w:t>
            </w:r>
            <w:r>
              <w:rPr>
                <w:rFonts w:hint="eastAsia" w:cs="Times New Roman"/>
                <w:color w:val="auto"/>
                <w:kern w:val="0"/>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2、范围：0～4000NTU；</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3、分辨率：0.001 NTU；</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4、重复性：±1%；</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5、零点漂移：±1.5%；</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6、量程漂移：±1.5%；</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7、MTBF：≥1440h/次。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616" w:type="dxa"/>
            <w:noWrap w:val="0"/>
            <w:vAlign w:val="center"/>
          </w:tcPr>
          <w:p>
            <w:pPr>
              <w:spacing w:line="360" w:lineRule="auto"/>
              <w:jc w:val="center"/>
              <w:rPr>
                <w:rFonts w:hint="default"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val="en-US" w:eastAsia="zh-CN"/>
              </w:rPr>
              <w:t>2</w:t>
            </w:r>
          </w:p>
        </w:tc>
        <w:tc>
          <w:tcPr>
            <w:tcW w:w="1534" w:type="dxa"/>
            <w:gridSpan w:val="2"/>
            <w:noWrap w:val="0"/>
            <w:vAlign w:val="center"/>
          </w:tcPr>
          <w:p>
            <w:pPr>
              <w:spacing w:line="360" w:lineRule="auto"/>
              <w:jc w:val="center"/>
              <w:rPr>
                <w:rFonts w:hint="default" w:ascii="Times New Roman" w:hAnsi="Times New Roman" w:eastAsia="宋体" w:cs="Times New Roman"/>
                <w:color w:val="auto"/>
                <w:sz w:val="24"/>
                <w:szCs w:val="24"/>
                <w:highlight w:val="none"/>
              </w:rPr>
            </w:pPr>
            <w:bookmarkStart w:id="1" w:name="_Toc39738691"/>
            <w:bookmarkStart w:id="2" w:name="_Toc45122707"/>
            <w:r>
              <w:rPr>
                <w:rFonts w:hint="default" w:ascii="Times New Roman" w:hAnsi="Times New Roman" w:eastAsia="宋体" w:cs="Times New Roman"/>
                <w:color w:val="auto"/>
                <w:sz w:val="24"/>
                <w:szCs w:val="24"/>
                <w:highlight w:val="none"/>
                <w:lang w:eastAsia="zh-CN"/>
              </w:rPr>
              <w:t>高锰酸盐指数水质自动分析仪</w:t>
            </w:r>
            <w:bookmarkEnd w:id="1"/>
            <w:bookmarkEnd w:id="2"/>
          </w:p>
        </w:tc>
        <w:tc>
          <w:tcPr>
            <w:tcW w:w="70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w:t>
            </w:r>
            <w:r>
              <w:rPr>
                <w:rFonts w:hint="eastAsia" w:cs="Times New Roman"/>
                <w:color w:val="auto"/>
                <w:kern w:val="0"/>
                <w:sz w:val="24"/>
                <w:szCs w:val="24"/>
                <w:highlight w:val="none"/>
                <w:lang w:val="en-US" w:eastAsia="zh-CN" w:bidi="ar-SA"/>
              </w:rPr>
              <w:t>1、</w:t>
            </w:r>
            <w:r>
              <w:rPr>
                <w:rFonts w:hint="default" w:cs="Times New Roman"/>
                <w:color w:val="auto"/>
                <w:kern w:val="0"/>
                <w:sz w:val="24"/>
                <w:szCs w:val="24"/>
                <w:highlight w:val="none"/>
                <w:lang w:val="en-US" w:eastAsia="zh-CN" w:bidi="ar-SA"/>
              </w:rPr>
              <w:t>测定原理：</w:t>
            </w:r>
            <w:r>
              <w:rPr>
                <w:rFonts w:hint="eastAsia" w:ascii="宋体" w:hAnsi="宋体" w:cs="宋体"/>
                <w:color w:val="auto"/>
                <w:sz w:val="24"/>
                <w:highlight w:val="none"/>
              </w:rPr>
              <w:t>高锰酸盐氧化还原滴定法</w:t>
            </w:r>
            <w:r>
              <w:rPr>
                <w:rFonts w:hint="default" w:cs="Times New Roman"/>
                <w:color w:val="auto"/>
                <w:kern w:val="0"/>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2、</w:t>
            </w:r>
            <w:r>
              <w:rPr>
                <w:rFonts w:hint="default" w:cs="Times New Roman"/>
                <w:color w:val="auto"/>
                <w:kern w:val="0"/>
                <w:sz w:val="24"/>
                <w:szCs w:val="24"/>
                <w:highlight w:val="none"/>
                <w:lang w:val="en-US" w:eastAsia="zh-CN" w:bidi="ar-SA"/>
              </w:rPr>
              <w:t>量程：0～</w:t>
            </w:r>
            <w:r>
              <w:rPr>
                <w:rFonts w:hint="eastAsia" w:cs="Times New Roman"/>
                <w:color w:val="auto"/>
                <w:kern w:val="0"/>
                <w:sz w:val="24"/>
                <w:szCs w:val="24"/>
                <w:highlight w:val="none"/>
                <w:lang w:val="en-US" w:eastAsia="zh-CN" w:bidi="ar-SA"/>
              </w:rPr>
              <w:t>50</w:t>
            </w:r>
            <w:r>
              <w:rPr>
                <w:rFonts w:hint="default" w:cs="Times New Roman"/>
                <w:color w:val="auto"/>
                <w:kern w:val="0"/>
                <w:sz w:val="24"/>
                <w:szCs w:val="24"/>
                <w:highlight w:val="none"/>
                <w:lang w:val="en-US" w:eastAsia="zh-CN" w:bidi="ar-SA"/>
              </w:rPr>
              <w:t>mg/L；</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3、重复性误差：±5%；</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default" w:cs="Times New Roman"/>
                <w:color w:val="auto"/>
                <w:kern w:val="0"/>
                <w:sz w:val="24"/>
                <w:szCs w:val="24"/>
                <w:highlight w:val="none"/>
                <w:lang w:val="en-US" w:eastAsia="zh-CN" w:bidi="ar-SA"/>
              </w:rPr>
              <w:t>▲</w:t>
            </w:r>
            <w:r>
              <w:rPr>
                <w:rFonts w:hint="eastAsia" w:cs="Times New Roman"/>
                <w:color w:val="auto"/>
                <w:kern w:val="0"/>
                <w:sz w:val="24"/>
                <w:szCs w:val="24"/>
                <w:highlight w:val="none"/>
                <w:lang w:val="en-US" w:eastAsia="zh-CN" w:bidi="ar-SA"/>
              </w:rPr>
              <w:t>4、</w:t>
            </w:r>
            <w:r>
              <w:rPr>
                <w:rFonts w:hint="default" w:cs="Times New Roman"/>
                <w:color w:val="auto"/>
                <w:kern w:val="0"/>
                <w:sz w:val="24"/>
                <w:szCs w:val="24"/>
                <w:highlight w:val="none"/>
                <w:lang w:val="en-US" w:eastAsia="zh-CN" w:bidi="ar-SA"/>
              </w:rPr>
              <w:t>零点漂移：±3%；</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default" w:cs="Times New Roman"/>
                <w:color w:val="auto"/>
                <w:kern w:val="0"/>
                <w:sz w:val="24"/>
                <w:szCs w:val="24"/>
                <w:highlight w:val="none"/>
                <w:lang w:val="en-US" w:eastAsia="zh-CN" w:bidi="ar-SA"/>
              </w:rPr>
              <w:t>▲</w:t>
            </w:r>
            <w:r>
              <w:rPr>
                <w:rFonts w:hint="eastAsia" w:cs="Times New Roman"/>
                <w:color w:val="auto"/>
                <w:kern w:val="0"/>
                <w:sz w:val="24"/>
                <w:szCs w:val="24"/>
                <w:highlight w:val="none"/>
                <w:lang w:val="en-US" w:eastAsia="zh-CN" w:bidi="ar-SA"/>
              </w:rPr>
              <w:t>5、</w:t>
            </w:r>
            <w:r>
              <w:rPr>
                <w:rFonts w:hint="default" w:cs="Times New Roman"/>
                <w:color w:val="auto"/>
                <w:kern w:val="0"/>
                <w:sz w:val="24"/>
                <w:szCs w:val="24"/>
                <w:highlight w:val="none"/>
                <w:lang w:val="en-US" w:eastAsia="zh-CN" w:bidi="ar-SA"/>
              </w:rPr>
              <w:t>量程漂移：±3%；</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6、葡萄糖试验：±5%（测量误差）；</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7、</w:t>
            </w:r>
            <w:r>
              <w:rPr>
                <w:rFonts w:hint="default" w:cs="Times New Roman"/>
                <w:color w:val="auto"/>
                <w:kern w:val="0"/>
                <w:sz w:val="24"/>
                <w:szCs w:val="24"/>
                <w:highlight w:val="none"/>
                <w:lang w:val="en-US" w:eastAsia="zh-CN" w:bidi="ar-SA"/>
              </w:rPr>
              <w:t>MTBF：≥</w:t>
            </w:r>
            <w:r>
              <w:rPr>
                <w:rFonts w:hint="eastAsia" w:cs="Times New Roman"/>
                <w:color w:val="auto"/>
                <w:kern w:val="0"/>
                <w:sz w:val="24"/>
                <w:szCs w:val="24"/>
                <w:highlight w:val="none"/>
                <w:lang w:val="en-US" w:eastAsia="zh-CN" w:bidi="ar-SA"/>
              </w:rPr>
              <w:t>1440</w:t>
            </w:r>
            <w:r>
              <w:rPr>
                <w:rFonts w:hint="default" w:cs="Times New Roman"/>
                <w:color w:val="auto"/>
                <w:kern w:val="0"/>
                <w:sz w:val="24"/>
                <w:szCs w:val="24"/>
                <w:highlight w:val="none"/>
                <w:lang w:val="en-US" w:eastAsia="zh-CN" w:bidi="ar-SA"/>
              </w:rPr>
              <w:t>h/次；</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8、</w:t>
            </w:r>
            <w:r>
              <w:rPr>
                <w:rFonts w:hint="default" w:cs="Times New Roman"/>
                <w:color w:val="auto"/>
                <w:kern w:val="0"/>
                <w:sz w:val="24"/>
                <w:szCs w:val="24"/>
                <w:highlight w:val="none"/>
                <w:lang w:val="en-US" w:eastAsia="zh-CN" w:bidi="ar-SA"/>
              </w:rPr>
              <w:t>实际水样比对试验：±10%；</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default" w:cs="Times New Roman"/>
                <w:color w:val="auto"/>
                <w:kern w:val="0"/>
                <w:sz w:val="24"/>
                <w:szCs w:val="24"/>
                <w:highlight w:val="none"/>
                <w:lang w:val="en-US" w:eastAsia="zh-CN" w:bidi="ar-SA"/>
              </w:rPr>
              <w:t>▲</w:t>
            </w:r>
            <w:r>
              <w:rPr>
                <w:rFonts w:hint="eastAsia" w:cs="Times New Roman"/>
                <w:color w:val="auto"/>
                <w:kern w:val="0"/>
                <w:sz w:val="24"/>
                <w:szCs w:val="24"/>
                <w:highlight w:val="none"/>
                <w:lang w:val="en-US" w:eastAsia="zh-CN" w:bidi="ar-SA"/>
              </w:rPr>
              <w:t>9、</w:t>
            </w:r>
            <w:r>
              <w:rPr>
                <w:rFonts w:hint="default" w:cs="Times New Roman"/>
                <w:color w:val="auto"/>
                <w:kern w:val="0"/>
                <w:sz w:val="24"/>
                <w:szCs w:val="24"/>
                <w:highlight w:val="none"/>
                <w:lang w:val="en-US" w:eastAsia="zh-CN" w:bidi="ar-SA"/>
              </w:rPr>
              <w:t>最低检出限：≤0.</w:t>
            </w:r>
            <w:r>
              <w:rPr>
                <w:rFonts w:hint="eastAsia" w:cs="Times New Roman"/>
                <w:color w:val="auto"/>
                <w:kern w:val="0"/>
                <w:sz w:val="24"/>
                <w:szCs w:val="24"/>
                <w:highlight w:val="none"/>
                <w:lang w:val="en-US" w:eastAsia="zh-CN" w:bidi="ar-SA"/>
              </w:rPr>
              <w:t>1</w:t>
            </w:r>
            <w:r>
              <w:rPr>
                <w:rFonts w:hint="default" w:cs="Times New Roman"/>
                <w:color w:val="auto"/>
                <w:kern w:val="0"/>
                <w:sz w:val="24"/>
                <w:szCs w:val="24"/>
                <w:highlight w:val="none"/>
                <w:lang w:val="en-US" w:eastAsia="zh-CN" w:bidi="ar-SA"/>
              </w:rPr>
              <w:t>mg/L；</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10、电压稳定性：±5%；</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11、绝缘阻抗</w:t>
            </w:r>
            <w:r>
              <w:rPr>
                <w:rFonts w:hint="default"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ＭΩ以上</w:t>
            </w:r>
            <w:r>
              <w:rPr>
                <w:rFonts w:hint="eastAsia" w:ascii="Times New Roman" w:hAnsi="Times New Roman" w:cs="Times New Roman"/>
                <w:color w:val="auto"/>
                <w:sz w:val="24"/>
                <w:szCs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616" w:type="dxa"/>
            <w:noWrap w:val="0"/>
            <w:vAlign w:val="center"/>
          </w:tcPr>
          <w:p>
            <w:pPr>
              <w:spacing w:line="360" w:lineRule="auto"/>
              <w:jc w:val="center"/>
              <w:rPr>
                <w:rFonts w:hint="default"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val="en-US" w:eastAsia="zh-CN"/>
              </w:rPr>
              <w:t>3</w:t>
            </w:r>
          </w:p>
        </w:tc>
        <w:tc>
          <w:tcPr>
            <w:tcW w:w="1534" w:type="dxa"/>
            <w:gridSpan w:val="2"/>
            <w:noWrap w:val="0"/>
            <w:vAlign w:val="center"/>
          </w:tcPr>
          <w:p>
            <w:pPr>
              <w:pStyle w:val="13"/>
              <w:spacing w:line="360" w:lineRule="auto"/>
              <w:jc w:val="center"/>
              <w:outlineLvl w:val="1"/>
              <w:rPr>
                <w:rFonts w:hint="default" w:ascii="Times New Roman" w:hAnsi="Times New Roman" w:eastAsia="宋体" w:cs="Times New Roman"/>
                <w:color w:val="auto"/>
                <w:kern w:val="2"/>
                <w:sz w:val="24"/>
                <w:szCs w:val="24"/>
                <w:highlight w:val="none"/>
                <w:lang w:val="en-US" w:eastAsia="zh-CN" w:bidi="ar-SA"/>
              </w:rPr>
            </w:pPr>
            <w:bookmarkStart w:id="3" w:name="_Toc45122706"/>
            <w:r>
              <w:rPr>
                <w:rFonts w:hint="default" w:ascii="Times New Roman" w:hAnsi="Times New Roman" w:eastAsia="宋体" w:cs="Times New Roman"/>
                <w:color w:val="auto"/>
                <w:kern w:val="2"/>
                <w:sz w:val="24"/>
                <w:szCs w:val="24"/>
                <w:highlight w:val="none"/>
                <w:lang w:val="en-US" w:eastAsia="zh-CN" w:bidi="ar-SA"/>
              </w:rPr>
              <w:t>氨氮水质自动分析仪</w:t>
            </w:r>
            <w:bookmarkEnd w:id="3"/>
          </w:p>
          <w:p>
            <w:pPr>
              <w:spacing w:line="360" w:lineRule="auto"/>
              <w:jc w:val="center"/>
              <w:rPr>
                <w:rFonts w:hint="default" w:ascii="Times New Roman" w:hAnsi="Times New Roman" w:eastAsia="宋体" w:cs="Times New Roman"/>
                <w:color w:val="auto"/>
                <w:sz w:val="24"/>
                <w:szCs w:val="24"/>
                <w:highlight w:val="none"/>
              </w:rPr>
            </w:pPr>
          </w:p>
        </w:tc>
        <w:tc>
          <w:tcPr>
            <w:tcW w:w="70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w:t>
            </w:r>
            <w:r>
              <w:rPr>
                <w:rFonts w:hint="eastAsia" w:cs="Times New Roman"/>
                <w:color w:val="auto"/>
                <w:kern w:val="0"/>
                <w:sz w:val="24"/>
                <w:szCs w:val="24"/>
                <w:highlight w:val="none"/>
                <w:lang w:val="en-US" w:eastAsia="zh-CN" w:bidi="ar-SA"/>
              </w:rPr>
              <w:t>1、</w:t>
            </w:r>
            <w:r>
              <w:rPr>
                <w:rFonts w:hint="default" w:cs="Times New Roman"/>
                <w:color w:val="auto"/>
                <w:kern w:val="0"/>
                <w:sz w:val="24"/>
                <w:szCs w:val="24"/>
                <w:highlight w:val="none"/>
                <w:lang w:val="en-US" w:eastAsia="zh-CN" w:bidi="ar-SA"/>
              </w:rPr>
              <w:t>测定原理：纳氏试剂分光光度法/水杨酸分光光度法</w:t>
            </w:r>
            <w:r>
              <w:rPr>
                <w:rFonts w:hint="eastAsia" w:cs="Times New Roman"/>
                <w:color w:val="auto"/>
                <w:kern w:val="0"/>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2、</w:t>
            </w:r>
            <w:r>
              <w:rPr>
                <w:rFonts w:hint="default" w:cs="Times New Roman"/>
                <w:color w:val="auto"/>
                <w:kern w:val="0"/>
                <w:sz w:val="24"/>
                <w:szCs w:val="24"/>
                <w:highlight w:val="none"/>
                <w:lang w:val="en-US" w:eastAsia="zh-CN" w:bidi="ar-SA"/>
              </w:rPr>
              <w:t>量程：0～10mg/L；</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default" w:cs="Times New Roman"/>
                <w:color w:val="auto"/>
                <w:kern w:val="0"/>
                <w:sz w:val="24"/>
                <w:szCs w:val="24"/>
                <w:highlight w:val="none"/>
                <w:lang w:val="en-US" w:eastAsia="zh-CN" w:bidi="ar-SA"/>
              </w:rPr>
              <w:t>▲</w:t>
            </w:r>
            <w:r>
              <w:rPr>
                <w:rFonts w:hint="eastAsia" w:cs="Times New Roman"/>
                <w:color w:val="auto"/>
                <w:kern w:val="0"/>
                <w:sz w:val="24"/>
                <w:szCs w:val="24"/>
                <w:highlight w:val="none"/>
                <w:lang w:val="en-US" w:eastAsia="zh-CN" w:bidi="ar-SA"/>
              </w:rPr>
              <w:t>3、准确度：±5%；</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4、分辨率：0.01mg/L；</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5、</w:t>
            </w:r>
            <w:r>
              <w:rPr>
                <w:rFonts w:hint="default" w:cs="Times New Roman"/>
                <w:color w:val="auto"/>
                <w:kern w:val="0"/>
                <w:sz w:val="24"/>
                <w:szCs w:val="24"/>
                <w:highlight w:val="none"/>
                <w:lang w:val="en-US" w:eastAsia="zh-CN" w:bidi="ar-SA"/>
              </w:rPr>
              <w:t>24h低浓度漂移：≤0.02mg/L；</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6、</w:t>
            </w:r>
            <w:r>
              <w:rPr>
                <w:rFonts w:hint="default" w:cs="Times New Roman"/>
                <w:color w:val="auto"/>
                <w:kern w:val="0"/>
                <w:sz w:val="24"/>
                <w:szCs w:val="24"/>
                <w:highlight w:val="none"/>
                <w:lang w:val="en-US" w:eastAsia="zh-CN" w:bidi="ar-SA"/>
              </w:rPr>
              <w:t>24h高浓度漂移：≤1.0%；</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7、</w:t>
            </w:r>
            <w:r>
              <w:rPr>
                <w:rFonts w:hint="default" w:cs="Times New Roman"/>
                <w:color w:val="auto"/>
                <w:kern w:val="0"/>
                <w:sz w:val="24"/>
                <w:szCs w:val="24"/>
                <w:highlight w:val="none"/>
                <w:lang w:val="en-US" w:eastAsia="zh-CN" w:bidi="ar-SA"/>
              </w:rPr>
              <w:t>重复性：≤</w:t>
            </w:r>
            <w:r>
              <w:rPr>
                <w:rFonts w:hint="eastAsia" w:cs="Times New Roman"/>
                <w:color w:val="auto"/>
                <w:kern w:val="0"/>
                <w:sz w:val="24"/>
                <w:szCs w:val="24"/>
                <w:highlight w:val="none"/>
                <w:lang w:val="en-US" w:eastAsia="zh-CN" w:bidi="ar-SA"/>
              </w:rPr>
              <w:t>2</w:t>
            </w:r>
            <w:r>
              <w:rPr>
                <w:rFonts w:hint="default" w:cs="Times New Roman"/>
                <w:color w:val="auto"/>
                <w:kern w:val="0"/>
                <w:sz w:val="24"/>
                <w:szCs w:val="24"/>
                <w:highlight w:val="none"/>
                <w:lang w:val="en-US" w:eastAsia="zh-CN" w:bidi="ar-SA"/>
              </w:rPr>
              <w:t>.0%；</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default" w:cs="Times New Roman"/>
                <w:color w:val="auto"/>
                <w:kern w:val="0"/>
                <w:sz w:val="24"/>
                <w:szCs w:val="24"/>
                <w:highlight w:val="none"/>
                <w:lang w:val="en-US" w:eastAsia="zh-CN" w:bidi="ar-SA"/>
              </w:rPr>
              <w:t>▲</w:t>
            </w:r>
            <w:r>
              <w:rPr>
                <w:rFonts w:hint="eastAsia" w:cs="Times New Roman"/>
                <w:color w:val="auto"/>
                <w:kern w:val="0"/>
                <w:sz w:val="24"/>
                <w:szCs w:val="24"/>
                <w:highlight w:val="none"/>
                <w:lang w:val="en-US" w:eastAsia="zh-CN" w:bidi="ar-SA"/>
              </w:rPr>
              <w:t>8、</w:t>
            </w:r>
            <w:r>
              <w:rPr>
                <w:rFonts w:hint="default" w:cs="Times New Roman"/>
                <w:color w:val="auto"/>
                <w:kern w:val="0"/>
                <w:sz w:val="24"/>
                <w:szCs w:val="24"/>
                <w:highlight w:val="none"/>
                <w:lang w:val="en-US" w:eastAsia="zh-CN" w:bidi="ar-SA"/>
              </w:rPr>
              <w:t>最低检出限：≤0.0</w:t>
            </w:r>
            <w:r>
              <w:rPr>
                <w:rFonts w:hint="eastAsia" w:cs="Times New Roman"/>
                <w:color w:val="auto"/>
                <w:kern w:val="0"/>
                <w:sz w:val="24"/>
                <w:szCs w:val="24"/>
                <w:highlight w:val="none"/>
                <w:lang w:val="en-US" w:eastAsia="zh-CN" w:bidi="ar-SA"/>
              </w:rPr>
              <w:t>2</w:t>
            </w:r>
            <w:r>
              <w:rPr>
                <w:rFonts w:hint="default" w:cs="Times New Roman"/>
                <w:color w:val="auto"/>
                <w:kern w:val="0"/>
                <w:sz w:val="24"/>
                <w:szCs w:val="24"/>
                <w:highlight w:val="none"/>
                <w:lang w:val="en-US" w:eastAsia="zh-CN" w:bidi="ar-SA"/>
              </w:rPr>
              <w:t>mg/L；</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kern w:val="0"/>
                <w:sz w:val="24"/>
                <w:szCs w:val="24"/>
                <w:highlight w:val="none"/>
                <w:lang w:val="en-US" w:eastAsia="zh-CN" w:bidi="ar-SA"/>
              </w:rPr>
            </w:pPr>
            <w:r>
              <w:rPr>
                <w:rFonts w:hint="eastAsia" w:eastAsia="宋体" w:cs="Times New Roman"/>
                <w:color w:val="auto"/>
                <w:kern w:val="0"/>
                <w:sz w:val="24"/>
                <w:szCs w:val="24"/>
                <w:highlight w:val="none"/>
                <w:lang w:val="en-US" w:eastAsia="zh-CN" w:bidi="ar-SA"/>
              </w:rPr>
              <w:t>9、</w:t>
            </w:r>
            <w:r>
              <w:rPr>
                <w:rFonts w:hint="eastAsia" w:ascii="Times New Roman" w:hAnsi="Times New Roman" w:eastAsia="宋体" w:cs="Times New Roman"/>
                <w:color w:val="auto"/>
                <w:kern w:val="0"/>
                <w:sz w:val="24"/>
                <w:szCs w:val="24"/>
                <w:highlight w:val="none"/>
                <w:lang w:val="en-US" w:eastAsia="zh-CN" w:bidi="ar-SA"/>
              </w:rPr>
              <w:t>定量下限：</w:t>
            </w:r>
            <w:r>
              <w:rPr>
                <w:rFonts w:hint="default"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0.15 mg/L（示值误差 ± 30%）；</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10、</w:t>
            </w:r>
            <w:r>
              <w:rPr>
                <w:rFonts w:hint="default" w:cs="Times New Roman"/>
                <w:color w:val="auto"/>
                <w:kern w:val="0"/>
                <w:sz w:val="24"/>
                <w:szCs w:val="24"/>
                <w:highlight w:val="none"/>
                <w:lang w:val="en-US" w:eastAsia="zh-CN" w:bidi="ar-SA"/>
              </w:rPr>
              <w:t>记忆效应：标液浓度为2.0mg/L时，±0.3mg/L</w:t>
            </w:r>
            <w:r>
              <w:rPr>
                <w:rFonts w:hint="eastAsia" w:cs="Times New Roman"/>
                <w:color w:val="auto"/>
                <w:kern w:val="0"/>
                <w:sz w:val="24"/>
                <w:szCs w:val="24"/>
                <w:highlight w:val="none"/>
                <w:lang w:val="en-US" w:eastAsia="zh-CN" w:bidi="ar-SA"/>
              </w:rPr>
              <w:t>；</w:t>
            </w:r>
            <w:r>
              <w:rPr>
                <w:rFonts w:hint="default" w:cs="Times New Roman"/>
                <w:color w:val="auto"/>
                <w:kern w:val="0"/>
                <w:sz w:val="24"/>
                <w:szCs w:val="24"/>
                <w:highlight w:val="none"/>
                <w:lang w:val="en-US" w:eastAsia="zh-CN" w:bidi="ar-SA"/>
              </w:rPr>
              <w:t>标液浓度为 8.0mg/L时，±0.2mg/L</w:t>
            </w:r>
            <w:r>
              <w:rPr>
                <w:rFonts w:hint="eastAsia" w:cs="Times New Roman"/>
                <w:color w:val="auto"/>
                <w:kern w:val="0"/>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11、</w:t>
            </w:r>
            <w:r>
              <w:rPr>
                <w:rFonts w:hint="default" w:cs="Times New Roman"/>
                <w:color w:val="auto"/>
                <w:kern w:val="0"/>
                <w:sz w:val="24"/>
                <w:szCs w:val="24"/>
                <w:highlight w:val="none"/>
                <w:lang w:val="en-US" w:eastAsia="zh-CN" w:bidi="ar-SA"/>
              </w:rPr>
              <w:t>pH干扰试验：±6.0%；</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12、</w:t>
            </w:r>
            <w:r>
              <w:rPr>
                <w:rFonts w:hint="default" w:cs="Times New Roman"/>
                <w:color w:val="auto"/>
                <w:kern w:val="0"/>
                <w:sz w:val="24"/>
                <w:szCs w:val="24"/>
                <w:highlight w:val="none"/>
                <w:lang w:val="en-US" w:eastAsia="zh-CN" w:bidi="ar-SA"/>
              </w:rPr>
              <w:t>实际水样比对试验：水样浓度&lt;2.0mg/L时，≤0.2mg/L；水样浓度≥2.0mg/L时，≤10.0%；</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kern w:val="0"/>
                <w:sz w:val="24"/>
                <w:szCs w:val="24"/>
                <w:highlight w:val="none"/>
                <w:lang w:val="en-US" w:eastAsia="zh-CN" w:bidi="ar-SA"/>
              </w:rPr>
              <w:t>13、</w:t>
            </w:r>
            <w:r>
              <w:rPr>
                <w:rFonts w:hint="default" w:cs="Times New Roman"/>
                <w:color w:val="auto"/>
                <w:kern w:val="0"/>
                <w:sz w:val="24"/>
                <w:szCs w:val="24"/>
                <w:highlight w:val="none"/>
                <w:lang w:val="en-US" w:eastAsia="zh-CN" w:bidi="ar-SA"/>
              </w:rPr>
              <w:t>示值误差：标液浓度为2.0mg/L时，±8.0%</w:t>
            </w:r>
            <w:r>
              <w:rPr>
                <w:rFonts w:hint="eastAsia" w:cs="Times New Roman"/>
                <w:color w:val="auto"/>
                <w:kern w:val="0"/>
                <w:sz w:val="24"/>
                <w:szCs w:val="24"/>
                <w:highlight w:val="none"/>
                <w:lang w:val="en-US" w:eastAsia="zh-CN" w:bidi="ar-SA"/>
              </w:rPr>
              <w:t>；</w:t>
            </w:r>
            <w:r>
              <w:rPr>
                <w:rFonts w:hint="default" w:cs="Times New Roman"/>
                <w:color w:val="auto"/>
                <w:kern w:val="0"/>
                <w:sz w:val="24"/>
                <w:szCs w:val="24"/>
                <w:highlight w:val="none"/>
                <w:lang w:val="en-US" w:eastAsia="zh-CN" w:bidi="ar-SA"/>
              </w:rPr>
              <w:t>标液浓度为 5.0mg/L时，±5.0%</w:t>
            </w:r>
            <w:r>
              <w:rPr>
                <w:rFonts w:hint="eastAsia" w:cs="Times New Roman"/>
                <w:color w:val="auto"/>
                <w:kern w:val="0"/>
                <w:sz w:val="24"/>
                <w:szCs w:val="24"/>
                <w:highlight w:val="none"/>
                <w:lang w:val="en-US" w:eastAsia="zh-CN" w:bidi="ar-SA"/>
              </w:rPr>
              <w:t>；</w:t>
            </w:r>
            <w:r>
              <w:rPr>
                <w:rFonts w:hint="default" w:cs="Times New Roman"/>
                <w:color w:val="auto"/>
                <w:kern w:val="0"/>
                <w:sz w:val="24"/>
                <w:szCs w:val="24"/>
                <w:highlight w:val="none"/>
                <w:lang w:val="en-US" w:eastAsia="zh-CN" w:bidi="ar-SA"/>
              </w:rPr>
              <w:t>标液浓度为8.0mg/L时，±3.0%</w:t>
            </w:r>
            <w:r>
              <w:rPr>
                <w:rFonts w:hint="eastAsia" w:cs="Times New Roman"/>
                <w:color w:val="auto"/>
                <w:kern w:val="0"/>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616" w:type="dxa"/>
            <w:noWrap w:val="0"/>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4</w:t>
            </w:r>
          </w:p>
        </w:tc>
        <w:tc>
          <w:tcPr>
            <w:tcW w:w="1534" w:type="dxa"/>
            <w:gridSpan w:val="2"/>
            <w:noWrap w:val="0"/>
            <w:vAlign w:val="center"/>
          </w:tcPr>
          <w:p>
            <w:pPr>
              <w:pStyle w:val="13"/>
              <w:spacing w:line="360" w:lineRule="auto"/>
              <w:jc w:val="center"/>
              <w:outlineLvl w:val="1"/>
              <w:rPr>
                <w:rFonts w:hint="default" w:ascii="Times New Roman" w:hAnsi="Times New Roman" w:eastAsia="宋体" w:cs="Times New Roman"/>
                <w:color w:val="auto"/>
                <w:kern w:val="2"/>
                <w:sz w:val="24"/>
                <w:szCs w:val="24"/>
                <w:highlight w:val="none"/>
                <w:lang w:val="en-US" w:eastAsia="zh-CN" w:bidi="ar-SA"/>
              </w:rPr>
            </w:pPr>
            <w:bookmarkStart w:id="4" w:name="_Toc39738692"/>
            <w:bookmarkStart w:id="5" w:name="_Toc45122708"/>
            <w:r>
              <w:rPr>
                <w:rFonts w:hint="default" w:ascii="Times New Roman" w:hAnsi="Times New Roman" w:eastAsia="宋体" w:cs="Times New Roman"/>
                <w:color w:val="auto"/>
                <w:kern w:val="2"/>
                <w:sz w:val="24"/>
                <w:szCs w:val="24"/>
                <w:highlight w:val="none"/>
                <w:lang w:val="en-US" w:eastAsia="zh-CN" w:bidi="ar-SA"/>
              </w:rPr>
              <w:t>总磷水质自动分析仪</w:t>
            </w:r>
            <w:bookmarkEnd w:id="4"/>
            <w:bookmarkEnd w:id="5"/>
          </w:p>
          <w:p>
            <w:pPr>
              <w:spacing w:line="360" w:lineRule="auto"/>
              <w:jc w:val="center"/>
              <w:rPr>
                <w:rFonts w:hint="default" w:ascii="Times New Roman" w:hAnsi="Times New Roman" w:eastAsia="宋体" w:cs="Times New Roman"/>
                <w:color w:val="auto"/>
                <w:sz w:val="24"/>
                <w:szCs w:val="24"/>
                <w:highlight w:val="none"/>
              </w:rPr>
            </w:pPr>
          </w:p>
        </w:tc>
        <w:tc>
          <w:tcPr>
            <w:tcW w:w="70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color w:val="auto"/>
                <w:highlight w:val="none"/>
                <w:lang w:val="en-US" w:eastAsia="zh-CN"/>
              </w:rPr>
              <w:t>★1、</w:t>
            </w:r>
            <w:r>
              <w:rPr>
                <w:rFonts w:hint="eastAsia" w:ascii="宋体" w:hAnsi="宋体" w:eastAsia="宋体" w:cs="宋体"/>
                <w:color w:val="auto"/>
                <w:sz w:val="24"/>
                <w:szCs w:val="24"/>
                <w:highlight w:val="none"/>
                <w:lang w:val="en-US" w:eastAsia="zh-CN"/>
              </w:rPr>
              <w:t>测定原理：</w:t>
            </w:r>
            <w:r>
              <w:rPr>
                <w:rFonts w:hint="eastAsia" w:ascii="宋体" w:hAnsi="宋体" w:eastAsia="宋体" w:cs="宋体"/>
                <w:color w:val="auto"/>
                <w:sz w:val="24"/>
                <w:szCs w:val="24"/>
                <w:highlight w:val="none"/>
              </w:rPr>
              <w:t>磷钼蓝分光光度法</w:t>
            </w:r>
            <w:r>
              <w:rPr>
                <w:rFonts w:hint="default" w:cs="Times New Roman"/>
                <w:color w:val="auto"/>
                <w:kern w:val="0"/>
                <w:sz w:val="24"/>
                <w:szCs w:val="24"/>
                <w:highlight w:val="none"/>
                <w:lang w:val="en-US" w:eastAsia="zh-CN" w:bidi="ar-SA"/>
              </w:rPr>
              <w:t>/</w:t>
            </w:r>
            <w:r>
              <w:rPr>
                <w:rFonts w:hint="eastAsia" w:ascii="宋体" w:hAnsi="宋体" w:eastAsia="宋体" w:cs="宋体"/>
                <w:color w:val="auto"/>
                <w:sz w:val="24"/>
                <w:szCs w:val="24"/>
                <w:highlight w:val="none"/>
                <w:lang w:val="en-US" w:eastAsia="zh-CN"/>
              </w:rPr>
              <w:t>钼酸铵分光光度法；</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量程：0～20mg/L；</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零点漂移：±3%；</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量程漂移：±3%；</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直线性：±10%。</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准确度：±3%；</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重复性误差：≤10%；</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MTBF：≥1440h/次；</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最低检出限：≤0.005mg/L；</w:t>
            </w:r>
          </w:p>
          <w:p>
            <w:pPr>
              <w:pStyle w:val="7"/>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10、实际水样比对试验：±10%；</w:t>
            </w:r>
          </w:p>
          <w:p>
            <w:pPr>
              <w:pStyle w:val="7"/>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11、电压稳定性：指示值的变动在±10%；</w:t>
            </w:r>
          </w:p>
          <w:p>
            <w:pPr>
              <w:pStyle w:val="7"/>
              <w:spacing w:line="360" w:lineRule="auto"/>
              <w:rPr>
                <w:rFonts w:hint="default"/>
                <w:color w:val="auto"/>
                <w:highlight w:val="none"/>
                <w:lang w:val="en-US" w:eastAsia="zh-CN"/>
              </w:rPr>
            </w:pPr>
            <w:r>
              <w:rPr>
                <w:rFonts w:hint="eastAsia" w:ascii="宋体" w:hAnsi="宋体" w:eastAsia="宋体" w:cs="宋体"/>
                <w:b w:val="0"/>
                <w:bCs/>
                <w:color w:val="auto"/>
                <w:sz w:val="24"/>
                <w:szCs w:val="24"/>
                <w:highlight w:val="none"/>
                <w:lang w:val="en-US" w:eastAsia="zh-CN"/>
              </w:rPr>
              <w:t>12、绝缘阻抗：2ＭΩ以上。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616" w:type="dxa"/>
            <w:noWrap w:val="0"/>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5</w:t>
            </w:r>
          </w:p>
        </w:tc>
        <w:tc>
          <w:tcPr>
            <w:tcW w:w="1534" w:type="dxa"/>
            <w:gridSpan w:val="2"/>
            <w:noWrap w:val="0"/>
            <w:vAlign w:val="center"/>
          </w:tcPr>
          <w:p>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自动留样器</w:t>
            </w:r>
          </w:p>
        </w:tc>
        <w:tc>
          <w:tcPr>
            <w:tcW w:w="70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1、</w:t>
            </w:r>
            <w:r>
              <w:rPr>
                <w:rFonts w:hint="default" w:cs="Times New Roman"/>
                <w:color w:val="auto"/>
                <w:kern w:val="0"/>
                <w:sz w:val="24"/>
                <w:szCs w:val="24"/>
                <w:highlight w:val="none"/>
                <w:lang w:val="en-US" w:eastAsia="zh-CN" w:bidi="ar-SA"/>
              </w:rPr>
              <w:t>用途：用于地表水水质留样</w:t>
            </w:r>
            <w:r>
              <w:rPr>
                <w:rFonts w:hint="eastAsia" w:cs="Times New Roman"/>
                <w:color w:val="auto"/>
                <w:kern w:val="0"/>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2、</w:t>
            </w:r>
            <w:r>
              <w:rPr>
                <w:rFonts w:hint="default" w:cs="Times New Roman"/>
                <w:color w:val="auto"/>
                <w:kern w:val="0"/>
                <w:sz w:val="24"/>
                <w:szCs w:val="24"/>
                <w:highlight w:val="none"/>
                <w:lang w:val="en-US" w:eastAsia="zh-CN" w:bidi="ar-SA"/>
              </w:rPr>
              <w:t>采样方式：可编程多种采样模式、主要包括超标留样、常规留样和紧急留样等</w:t>
            </w:r>
            <w:r>
              <w:rPr>
                <w:rFonts w:hint="eastAsia" w:cs="Times New Roman"/>
                <w:color w:val="auto"/>
                <w:kern w:val="0"/>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3、</w:t>
            </w:r>
            <w:r>
              <w:rPr>
                <w:rFonts w:hint="default" w:cs="Times New Roman"/>
                <w:color w:val="auto"/>
                <w:kern w:val="0"/>
                <w:sz w:val="24"/>
                <w:szCs w:val="24"/>
                <w:highlight w:val="none"/>
                <w:lang w:val="en-US" w:eastAsia="zh-CN" w:bidi="ar-SA"/>
              </w:rPr>
              <w:t>自动功能：可自动排空，实现循环留样，保证最新的24个样的留存</w:t>
            </w:r>
            <w:r>
              <w:rPr>
                <w:rFonts w:hint="eastAsia" w:cs="Times New Roman"/>
                <w:color w:val="auto"/>
                <w:kern w:val="0"/>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4、</w:t>
            </w:r>
            <w:r>
              <w:rPr>
                <w:rFonts w:hint="default" w:cs="Times New Roman"/>
                <w:color w:val="auto"/>
                <w:kern w:val="0"/>
                <w:sz w:val="24"/>
                <w:szCs w:val="24"/>
                <w:highlight w:val="none"/>
                <w:lang w:val="en-US" w:eastAsia="zh-CN" w:bidi="ar-SA"/>
              </w:rPr>
              <w:t>取样泵：蠕动泵、抗冲击、抗腐蚀</w:t>
            </w:r>
            <w:r>
              <w:rPr>
                <w:rFonts w:hint="eastAsia" w:cs="Times New Roman"/>
                <w:color w:val="auto"/>
                <w:kern w:val="0"/>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5、</w:t>
            </w:r>
            <w:r>
              <w:rPr>
                <w:rFonts w:hint="default" w:cs="Times New Roman"/>
                <w:color w:val="auto"/>
                <w:kern w:val="0"/>
                <w:sz w:val="24"/>
                <w:szCs w:val="24"/>
                <w:highlight w:val="none"/>
                <w:lang w:val="en-US" w:eastAsia="zh-CN" w:bidi="ar-SA"/>
              </w:rPr>
              <w:t>样品体积：24瓶×500mL</w:t>
            </w:r>
            <w:r>
              <w:rPr>
                <w:rFonts w:hint="eastAsia" w:cs="Times New Roman"/>
                <w:color w:val="auto"/>
                <w:kern w:val="0"/>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6、</w:t>
            </w:r>
            <w:r>
              <w:rPr>
                <w:rFonts w:hint="default" w:cs="Times New Roman"/>
                <w:color w:val="auto"/>
                <w:kern w:val="0"/>
                <w:sz w:val="24"/>
                <w:szCs w:val="24"/>
                <w:highlight w:val="none"/>
                <w:lang w:val="en-US" w:eastAsia="zh-CN" w:bidi="ar-SA"/>
              </w:rPr>
              <w:t>远程通讯方式：RS 232/485、CDMA、GPRS及ADSL</w:t>
            </w:r>
            <w:r>
              <w:rPr>
                <w:rFonts w:hint="eastAsia" w:cs="Times New Roman"/>
                <w:color w:val="auto"/>
                <w:kern w:val="0"/>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7、</w:t>
            </w:r>
            <w:r>
              <w:rPr>
                <w:rFonts w:hint="default" w:cs="Times New Roman"/>
                <w:color w:val="auto"/>
                <w:kern w:val="0"/>
                <w:sz w:val="24"/>
                <w:szCs w:val="24"/>
                <w:highlight w:val="none"/>
                <w:lang w:val="en-US" w:eastAsia="zh-CN" w:bidi="ar-SA"/>
              </w:rPr>
              <w:t>保存数据量：大于1万条/5年</w:t>
            </w:r>
            <w:r>
              <w:rPr>
                <w:rFonts w:hint="eastAsia" w:cs="Times New Roman"/>
                <w:color w:val="auto"/>
                <w:kern w:val="0"/>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kern w:val="0"/>
                <w:sz w:val="24"/>
                <w:szCs w:val="24"/>
                <w:highlight w:val="none"/>
                <w:lang w:val="en-US" w:eastAsia="zh-CN" w:bidi="ar-SA"/>
              </w:rPr>
              <w:t>8、</w:t>
            </w:r>
            <w:r>
              <w:rPr>
                <w:rFonts w:hint="default" w:cs="Times New Roman"/>
                <w:color w:val="auto"/>
                <w:kern w:val="0"/>
                <w:sz w:val="24"/>
                <w:szCs w:val="24"/>
                <w:highlight w:val="none"/>
                <w:lang w:val="en-US" w:eastAsia="zh-CN" w:bidi="ar-SA"/>
              </w:rPr>
              <w:t>门禁：带门禁系统，对于系统的进入操作、设置等进行详细记录，保证采集样品的真实</w:t>
            </w:r>
            <w:r>
              <w:rPr>
                <w:rFonts w:hint="eastAsia" w:cs="Times New Roman"/>
                <w:color w:val="auto"/>
                <w:kern w:val="0"/>
                <w:sz w:val="24"/>
                <w:szCs w:val="24"/>
                <w:highlight w:val="none"/>
                <w:lang w:val="en-US" w:eastAsia="zh-CN" w:bidi="ar-SA"/>
              </w:rPr>
              <w:t>。</w:t>
            </w:r>
          </w:p>
        </w:tc>
      </w:tr>
    </w:tbl>
    <w:p>
      <w:pPr>
        <w:pageBreakBefore w:val="0"/>
        <w:numPr>
          <w:ilvl w:val="0"/>
          <w:numId w:val="0"/>
        </w:numPr>
        <w:kinsoku/>
        <w:wordWrap/>
        <w:overflowPunct/>
        <w:topLinePunct w:val="0"/>
        <w:autoSpaceDE/>
        <w:autoSpaceDN/>
        <w:bidi w:val="0"/>
        <w:spacing w:after="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（三）系统要求</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水站系统主要包括采水单元、配水及预处理单元、控制单元、分析单元、留样单元、辅助单元等。</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投标人须提供合理、先进、完整的系统设计方案，具备智能化、标准化、流程化和可溯源的质量控制体系，确保采水、预处理、分析、质控、清洗以及数据采集和传输等环节的准确可靠。</w:t>
      </w:r>
      <w:bookmarkStart w:id="6" w:name="_Toc14837"/>
    </w:p>
    <w:p>
      <w:pPr>
        <w:pStyle w:val="8"/>
        <w:pageBreakBefore w:val="0"/>
        <w:widowControl w:val="0"/>
        <w:kinsoku/>
        <w:wordWrap/>
        <w:overflowPunct/>
        <w:topLinePunct w:val="0"/>
        <w:autoSpaceDE/>
        <w:autoSpaceDN/>
        <w:bidi w:val="0"/>
        <w:spacing w:before="0" w:beforeAutospacing="0" w:after="0" w:afterAutospacing="0" w:line="360" w:lineRule="auto"/>
        <w:ind w:firstLine="482"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3</w:t>
      </w:r>
      <w:r>
        <w:rPr>
          <w:rFonts w:hint="eastAsia" w:ascii="宋体" w:hAnsi="宋体" w:eastAsia="宋体" w:cs="宋体"/>
          <w:b/>
          <w:bCs/>
          <w:color w:val="auto"/>
          <w:kern w:val="2"/>
          <w:sz w:val="24"/>
          <w:szCs w:val="24"/>
          <w:highlight w:val="none"/>
          <w:lang w:val="en-US" w:eastAsia="zh-CN" w:bidi="ar-SA"/>
        </w:rPr>
        <w:t>、系统功能要求</w:t>
      </w:r>
      <w:bookmarkEnd w:id="6"/>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（1）具有仪器及系统运行周期（连续或间歇）设置功能，至少具备常规、应急、质控等多种运行模式</w:t>
      </w:r>
      <w:r>
        <w:rPr>
          <w:rFonts w:hint="eastAsia" w:ascii="宋体" w:hAnsi="宋体" w:eastAsia="宋体" w:cs="宋体"/>
          <w:b/>
          <w:bCs/>
          <w:color w:val="auto"/>
          <w:kern w:val="2"/>
          <w:sz w:val="24"/>
          <w:szCs w:val="24"/>
          <w:highlight w:val="none"/>
          <w:lang w:val="en-US" w:eastAsia="zh-CN" w:bidi="ar-SA"/>
        </w:rPr>
        <w:t>（提供软件</w:t>
      </w:r>
      <w:r>
        <w:rPr>
          <w:rFonts w:hint="eastAsia" w:ascii="宋体" w:hAnsi="宋体" w:cs="宋体"/>
          <w:b/>
          <w:bCs/>
          <w:color w:val="auto"/>
          <w:kern w:val="2"/>
          <w:sz w:val="24"/>
          <w:szCs w:val="24"/>
          <w:highlight w:val="none"/>
          <w:lang w:val="en-US" w:eastAsia="zh-CN" w:bidi="ar-SA"/>
        </w:rPr>
        <w:t>功能</w:t>
      </w:r>
      <w:r>
        <w:rPr>
          <w:rFonts w:hint="eastAsia" w:ascii="宋体" w:hAnsi="宋体" w:eastAsia="宋体" w:cs="宋体"/>
          <w:b/>
          <w:bCs/>
          <w:color w:val="auto"/>
          <w:kern w:val="2"/>
          <w:sz w:val="24"/>
          <w:szCs w:val="24"/>
          <w:highlight w:val="none"/>
          <w:lang w:val="en-US" w:eastAsia="zh-CN" w:bidi="ar-SA"/>
        </w:rPr>
        <w:t>截图</w:t>
      </w:r>
      <w:r>
        <w:rPr>
          <w:rFonts w:hint="eastAsia" w:ascii="宋体" w:hAnsi="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用户证明）</w:t>
      </w:r>
      <w:r>
        <w:rPr>
          <w:rFonts w:hint="eastAsia" w:ascii="宋体" w:hAnsi="宋体" w:eastAsia="宋体" w:cs="宋体"/>
          <w:color w:val="auto"/>
          <w:kern w:val="2"/>
          <w:sz w:val="24"/>
          <w:szCs w:val="24"/>
          <w:highlight w:val="none"/>
          <w:lang w:val="en-US" w:eastAsia="zh-CN" w:bidi="ar-SA"/>
        </w:rPr>
        <w:t>；</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（2）具有异常信息记录、上传功能，如采水故障、部件故障、超量程报警、超标报警、缺试剂报警等信息</w:t>
      </w:r>
      <w:r>
        <w:rPr>
          <w:rFonts w:hint="eastAsia" w:ascii="宋体" w:hAnsi="宋体" w:eastAsia="宋体" w:cs="宋体"/>
          <w:b/>
          <w:bCs/>
          <w:color w:val="auto"/>
          <w:kern w:val="2"/>
          <w:sz w:val="24"/>
          <w:szCs w:val="24"/>
          <w:highlight w:val="none"/>
          <w:lang w:val="en-US" w:eastAsia="zh-CN" w:bidi="ar-SA"/>
        </w:rPr>
        <w:t>（提供软件</w:t>
      </w:r>
      <w:r>
        <w:rPr>
          <w:rFonts w:hint="eastAsia" w:ascii="宋体" w:hAnsi="宋体" w:cs="宋体"/>
          <w:b/>
          <w:bCs/>
          <w:color w:val="auto"/>
          <w:kern w:val="2"/>
          <w:sz w:val="24"/>
          <w:szCs w:val="24"/>
          <w:highlight w:val="none"/>
          <w:lang w:val="en-US" w:eastAsia="zh-CN" w:bidi="ar-SA"/>
        </w:rPr>
        <w:t>功能</w:t>
      </w:r>
      <w:r>
        <w:rPr>
          <w:rFonts w:hint="eastAsia" w:ascii="宋体" w:hAnsi="宋体" w:eastAsia="宋体" w:cs="宋体"/>
          <w:b/>
          <w:bCs/>
          <w:color w:val="auto"/>
          <w:kern w:val="2"/>
          <w:sz w:val="24"/>
          <w:szCs w:val="24"/>
          <w:highlight w:val="none"/>
          <w:lang w:val="en-US" w:eastAsia="zh-CN" w:bidi="ar-SA"/>
        </w:rPr>
        <w:t>截图</w:t>
      </w:r>
      <w:r>
        <w:rPr>
          <w:rFonts w:hint="eastAsia" w:ascii="宋体" w:hAnsi="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用户证明）；</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（3）具有仪器关键参数上传、远程设置功能，能接受远程控制指令</w:t>
      </w:r>
      <w:r>
        <w:rPr>
          <w:rFonts w:hint="eastAsia" w:ascii="宋体" w:hAnsi="宋体" w:eastAsia="宋体" w:cs="宋体"/>
          <w:b/>
          <w:bCs/>
          <w:color w:val="auto"/>
          <w:kern w:val="2"/>
          <w:sz w:val="24"/>
          <w:szCs w:val="24"/>
          <w:highlight w:val="none"/>
          <w:lang w:val="en-US" w:eastAsia="zh-CN" w:bidi="ar-SA"/>
        </w:rPr>
        <w:t>（提供软件</w:t>
      </w:r>
      <w:r>
        <w:rPr>
          <w:rFonts w:hint="eastAsia" w:ascii="宋体" w:hAnsi="宋体" w:cs="宋体"/>
          <w:b/>
          <w:bCs/>
          <w:color w:val="auto"/>
          <w:kern w:val="2"/>
          <w:sz w:val="24"/>
          <w:szCs w:val="24"/>
          <w:highlight w:val="none"/>
          <w:lang w:val="en-US" w:eastAsia="zh-CN" w:bidi="ar-SA"/>
        </w:rPr>
        <w:t>功能</w:t>
      </w:r>
      <w:r>
        <w:rPr>
          <w:rFonts w:hint="eastAsia" w:ascii="宋体" w:hAnsi="宋体" w:eastAsia="宋体" w:cs="宋体"/>
          <w:b/>
          <w:bCs/>
          <w:color w:val="auto"/>
          <w:kern w:val="2"/>
          <w:sz w:val="24"/>
          <w:szCs w:val="24"/>
          <w:highlight w:val="none"/>
          <w:lang w:val="en-US" w:eastAsia="zh-CN" w:bidi="ar-SA"/>
        </w:rPr>
        <w:t>截图</w:t>
      </w:r>
      <w:r>
        <w:rPr>
          <w:rFonts w:hint="eastAsia" w:ascii="宋体" w:hAnsi="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用户证明）；</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（4）能够实现对高锰酸盐指数、氨氮、总磷水质自动分析仪器进行自动标样核查等质控功能，并具备自动留样功能</w:t>
      </w:r>
      <w:r>
        <w:rPr>
          <w:rFonts w:hint="eastAsia" w:ascii="宋体" w:hAnsi="宋体" w:eastAsia="宋体" w:cs="宋体"/>
          <w:b/>
          <w:bCs/>
          <w:color w:val="auto"/>
          <w:kern w:val="2"/>
          <w:sz w:val="24"/>
          <w:szCs w:val="24"/>
          <w:highlight w:val="none"/>
          <w:lang w:val="en-US" w:eastAsia="zh-CN" w:bidi="ar-SA"/>
        </w:rPr>
        <w:t>（提供软件</w:t>
      </w:r>
      <w:r>
        <w:rPr>
          <w:rFonts w:hint="eastAsia" w:ascii="宋体" w:hAnsi="宋体" w:cs="宋体"/>
          <w:b/>
          <w:bCs/>
          <w:color w:val="auto"/>
          <w:kern w:val="2"/>
          <w:sz w:val="24"/>
          <w:szCs w:val="24"/>
          <w:highlight w:val="none"/>
          <w:lang w:val="en-US" w:eastAsia="zh-CN" w:bidi="ar-SA"/>
        </w:rPr>
        <w:t>功能</w:t>
      </w:r>
      <w:r>
        <w:rPr>
          <w:rFonts w:hint="eastAsia" w:ascii="宋体" w:hAnsi="宋体" w:eastAsia="宋体" w:cs="宋体"/>
          <w:b/>
          <w:bCs/>
          <w:color w:val="auto"/>
          <w:kern w:val="2"/>
          <w:sz w:val="24"/>
          <w:szCs w:val="24"/>
          <w:highlight w:val="none"/>
          <w:lang w:val="en-US" w:eastAsia="zh-CN" w:bidi="ar-SA"/>
        </w:rPr>
        <w:t>截图</w:t>
      </w:r>
      <w:r>
        <w:rPr>
          <w:rFonts w:hint="eastAsia" w:ascii="宋体" w:hAnsi="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用户证明）；</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（5）确保仪器、系统运行的监测数据和状态信息等稳定传输；</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（6）具备断电再度通电后自动排空水样和试剂、自动清洗管路、自动复位到待机状态的功能；</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（7）具有分析仪器及系统过程日志记录和环境参数记录功能，并能够上传至中心平台；</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（8）存储不少于1年的原始数据和运行日志；</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（9）水质自动分析仪器</w:t>
      </w:r>
      <w:r>
        <w:rPr>
          <w:rFonts w:hint="eastAsia" w:cs="宋体"/>
          <w:color w:val="auto"/>
          <w:kern w:val="2"/>
          <w:sz w:val="24"/>
          <w:szCs w:val="24"/>
          <w:highlight w:val="none"/>
        </w:rPr>
        <w:t>（常规五参数外）</w:t>
      </w:r>
      <w:r>
        <w:rPr>
          <w:rFonts w:hint="eastAsia" w:ascii="宋体" w:hAnsi="宋体" w:eastAsia="宋体" w:cs="宋体"/>
          <w:color w:val="auto"/>
          <w:kern w:val="2"/>
          <w:sz w:val="24"/>
          <w:szCs w:val="24"/>
          <w:highlight w:val="none"/>
          <w:lang w:val="en-US" w:eastAsia="zh-CN" w:bidi="ar-SA"/>
        </w:rPr>
        <w:t>及控制单元须具有三级管理权限；</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（10）系统应具有良好的扩展性和兼容性，根据实际应用需要，可增加新的监测参数，并方便仪器安装与接入。</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（11）对数据进行有效性判断，具有标样核查、加标回收功能，自动分析过程中有完整的质量控制手段及质控数据报告。</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（12）系统设置具有开放性，用户按权限可根据需要自行设置有关参数，系统具有良好的扩展性。</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w:t>
      </w:r>
      <w:r>
        <w:rPr>
          <w:rFonts w:hint="eastAsia" w:ascii="宋体" w:hAnsi="宋体" w:cs="宋体"/>
          <w:color w:val="auto"/>
          <w:kern w:val="2"/>
          <w:sz w:val="24"/>
          <w:szCs w:val="24"/>
          <w:highlight w:val="none"/>
          <w:lang w:val="en-US" w:eastAsia="zh-CN" w:bidi="ar-SA"/>
        </w:rPr>
        <w:t>具有</w:t>
      </w:r>
      <w:r>
        <w:rPr>
          <w:rFonts w:hint="eastAsia" w:ascii="宋体" w:hAnsi="宋体" w:eastAsia="宋体" w:cs="宋体"/>
          <w:color w:val="auto"/>
          <w:kern w:val="2"/>
          <w:sz w:val="24"/>
          <w:szCs w:val="24"/>
          <w:highlight w:val="none"/>
          <w:lang w:val="en-US" w:eastAsia="zh-CN" w:bidi="ar-SA"/>
        </w:rPr>
        <w:t>水质超标和仪表故障时的自动留样功能和远程手动控制留样功能。</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（14）建立数据库，生成报告并打印，显示趋势曲线。</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4、</w:t>
      </w:r>
      <w:r>
        <w:rPr>
          <w:rFonts w:hint="eastAsia" w:ascii="宋体" w:hAnsi="宋体" w:eastAsia="宋体" w:cs="宋体"/>
          <w:b/>
          <w:bCs/>
          <w:color w:val="auto"/>
          <w:kern w:val="2"/>
          <w:sz w:val="24"/>
          <w:szCs w:val="24"/>
          <w:highlight w:val="none"/>
          <w:lang w:val="en-US" w:eastAsia="zh-CN" w:bidi="ar-SA"/>
        </w:rPr>
        <w:t>可扩展性：部分监测仪器采用模块化设计，根据水质实际情况可切换监测参数，达到水站扩项监测的功能（提供软件</w:t>
      </w:r>
      <w:r>
        <w:rPr>
          <w:rFonts w:hint="eastAsia" w:ascii="宋体" w:hAnsi="宋体" w:cs="宋体"/>
          <w:b/>
          <w:bCs/>
          <w:color w:val="auto"/>
          <w:kern w:val="2"/>
          <w:sz w:val="24"/>
          <w:szCs w:val="24"/>
          <w:highlight w:val="none"/>
          <w:lang w:val="en-US" w:eastAsia="zh-CN" w:bidi="ar-SA"/>
        </w:rPr>
        <w:t>功能</w:t>
      </w:r>
      <w:r>
        <w:rPr>
          <w:rFonts w:hint="eastAsia" w:ascii="宋体" w:hAnsi="宋体" w:eastAsia="宋体" w:cs="宋体"/>
          <w:b/>
          <w:bCs/>
          <w:color w:val="auto"/>
          <w:kern w:val="2"/>
          <w:sz w:val="24"/>
          <w:szCs w:val="24"/>
          <w:highlight w:val="none"/>
          <w:lang w:val="en-US" w:eastAsia="zh-CN" w:bidi="ar-SA"/>
        </w:rPr>
        <w:t>截图、用户使用证明）。</w:t>
      </w:r>
    </w:p>
    <w:p>
      <w:pPr>
        <w:pStyle w:val="6"/>
        <w:pageBreakBefore w:val="0"/>
        <w:widowControl/>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（四）采水</w:t>
      </w:r>
      <w:r>
        <w:rPr>
          <w:rFonts w:hint="eastAsia" w:ascii="宋体" w:hAnsi="宋体" w:cs="宋体"/>
          <w:b/>
          <w:bCs/>
          <w:color w:val="auto"/>
          <w:kern w:val="2"/>
          <w:sz w:val="24"/>
          <w:szCs w:val="24"/>
          <w:highlight w:val="none"/>
          <w:lang w:val="en-US" w:eastAsia="zh-CN" w:bidi="ar-SA"/>
        </w:rPr>
        <w:t>单元</w:t>
      </w:r>
      <w:r>
        <w:rPr>
          <w:rFonts w:hint="eastAsia" w:ascii="宋体" w:hAnsi="宋体" w:eastAsia="宋体" w:cs="宋体"/>
          <w:b/>
          <w:bCs/>
          <w:color w:val="auto"/>
          <w:kern w:val="2"/>
          <w:sz w:val="24"/>
          <w:szCs w:val="24"/>
          <w:highlight w:val="none"/>
          <w:lang w:val="en-US" w:eastAsia="zh-CN" w:bidi="ar-SA"/>
        </w:rPr>
        <w:t>基本要求</w:t>
      </w:r>
    </w:p>
    <w:p>
      <w:pPr>
        <w:pageBreakBefore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1、采水泵</w:t>
      </w:r>
    </w:p>
    <w:p>
      <w:pPr>
        <w:pageBreakBefore w:val="0"/>
        <w:kinsoku/>
        <w:wordWrap/>
        <w:overflowPunct/>
        <w:topLinePunct w:val="0"/>
        <w:autoSpaceDE/>
        <w:autoSpaceDN/>
        <w:bidi w:val="0"/>
        <w:spacing w:after="0" w:line="360" w:lineRule="auto"/>
        <w:ind w:firstLine="460" w:firstLineChars="192"/>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（1）水泵选择的基本原则</w:t>
      </w:r>
    </w:p>
    <w:p>
      <w:pPr>
        <w:pStyle w:val="8"/>
        <w:pageBreakBefore w:val="0"/>
        <w:widowControl w:val="0"/>
        <w:kinsoku/>
        <w:wordWrap/>
        <w:overflowPunct/>
        <w:topLinePunct w:val="0"/>
        <w:autoSpaceDE/>
        <w:autoSpaceDN/>
        <w:bidi w:val="0"/>
        <w:spacing w:before="0" w:beforeAutospacing="0" w:after="0" w:afterAutospacing="0" w:line="360" w:lineRule="auto"/>
        <w:ind w:firstLine="460" w:firstLineChars="19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一般选用清水潜水泵；当监测水体浊度过大时，应选择污水潜水泵。</w:t>
      </w:r>
    </w:p>
    <w:p>
      <w:pPr>
        <w:pStyle w:val="8"/>
        <w:pageBreakBefore w:val="0"/>
        <w:widowControl w:val="0"/>
        <w:kinsoku/>
        <w:wordWrap/>
        <w:overflowPunct/>
        <w:topLinePunct w:val="0"/>
        <w:autoSpaceDE/>
        <w:autoSpaceDN/>
        <w:bidi w:val="0"/>
        <w:spacing w:before="0" w:beforeAutospacing="0" w:after="0" w:afterAutospacing="0" w:line="360" w:lineRule="auto"/>
        <w:ind w:firstLine="460" w:firstLineChars="19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当取水头位置与站房的高差小于8米，或平面距离小于80米(没有高差时)一般选用离心泵，否则应选用潜水泵。</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应综合考虑采水单元采水泵的选择，需满足水质监测系统运行所需水量、水压，根据现场采水距离、水位落差配置相应功率的采水泵。</w:t>
      </w:r>
    </w:p>
    <w:p>
      <w:pPr>
        <w:pageBreakBefore w:val="0"/>
        <w:kinsoku/>
        <w:wordWrap/>
        <w:overflowPunct/>
        <w:topLinePunct w:val="0"/>
        <w:autoSpaceDE/>
        <w:autoSpaceDN/>
        <w:bidi w:val="0"/>
        <w:spacing w:after="0" w:line="360" w:lineRule="auto"/>
        <w:ind w:firstLine="460" w:firstLineChars="192"/>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（2）采水泵功能要求</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输水压力要求：压力设计要充分考虑现场的采水距离和扬程落差，应保障水样顺利输送到站房内，同时还要留有一定的余量。输水量要求：根据系统正常上水的要求，泵的供水量宜为 1～4M³/小时。</w:t>
      </w:r>
    </w:p>
    <w:p>
      <w:pPr>
        <w:pStyle w:val="8"/>
        <w:pageBreakBefore w:val="0"/>
        <w:widowControl w:val="0"/>
        <w:kinsoku/>
        <w:wordWrap/>
        <w:overflowPunct/>
        <w:topLinePunct w:val="0"/>
        <w:autoSpaceDE/>
        <w:autoSpaceDN/>
        <w:bidi w:val="0"/>
        <w:spacing w:before="0" w:beforeAutospacing="0" w:after="0" w:afterAutospacing="0" w:line="360" w:lineRule="auto"/>
        <w:ind w:firstLine="460" w:firstLineChars="19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性能特点：选用的材质应适应使用环境需要，做到防腐、防漏。</w:t>
      </w:r>
    </w:p>
    <w:p>
      <w:pPr>
        <w:pageBreakBefore w:val="0"/>
        <w:kinsoku/>
        <w:wordWrap/>
        <w:overflowPunct/>
        <w:topLinePunct w:val="0"/>
        <w:autoSpaceDE/>
        <w:autoSpaceDN/>
        <w:bidi w:val="0"/>
        <w:spacing w:after="0" w:line="360" w:lineRule="auto"/>
        <w:ind w:firstLine="460" w:firstLineChars="192"/>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2、采水管道</w:t>
      </w:r>
    </w:p>
    <w:p>
      <w:pPr>
        <w:pageBreakBefore w:val="0"/>
        <w:kinsoku/>
        <w:wordWrap/>
        <w:overflowPunct/>
        <w:topLinePunct w:val="0"/>
        <w:autoSpaceDE/>
        <w:autoSpaceDN/>
        <w:bidi w:val="0"/>
        <w:spacing w:after="0" w:line="360" w:lineRule="auto"/>
        <w:ind w:firstLine="460" w:firstLineChars="192"/>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采水管道材质应有足够的强度，可以承受内压和外载荷，具有极好的化学稳定性、重量轻、耐磨耗和耐油性强。</w:t>
      </w:r>
    </w:p>
    <w:p>
      <w:pPr>
        <w:pageBreakBefore w:val="0"/>
        <w:numPr>
          <w:ilvl w:val="0"/>
          <w:numId w:val="2"/>
        </w:numPr>
        <w:kinsoku/>
        <w:wordWrap/>
        <w:overflowPunct/>
        <w:topLinePunct w:val="0"/>
        <w:autoSpaceDE/>
        <w:autoSpaceDN/>
        <w:bidi w:val="0"/>
        <w:spacing w:after="0" w:line="360" w:lineRule="auto"/>
        <w:ind w:firstLine="460" w:firstLineChars="192"/>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采水管路</w:t>
      </w:r>
    </w:p>
    <w:p>
      <w:pPr>
        <w:pStyle w:val="8"/>
        <w:pageBreakBefore w:val="0"/>
        <w:widowControl w:val="0"/>
        <w:kinsoku/>
        <w:wordWrap/>
        <w:overflowPunct/>
        <w:topLinePunct w:val="0"/>
        <w:autoSpaceDE/>
        <w:autoSpaceDN/>
        <w:bidi w:val="0"/>
        <w:spacing w:before="0" w:beforeAutospacing="0" w:after="0" w:afterAutospacing="0" w:line="360" w:lineRule="auto"/>
        <w:ind w:firstLine="460" w:firstLineChars="19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采水单元采用双泵双管路配置（潜水泵或离心泵），一用一备，满足实时不间断监测要求，并在控制单元中设置自动诊断泵故障及自动切换泵工作功能。</w:t>
      </w:r>
    </w:p>
    <w:p>
      <w:pPr>
        <w:pStyle w:val="8"/>
        <w:pageBreakBefore w:val="0"/>
        <w:widowControl w:val="0"/>
        <w:kinsoku/>
        <w:wordWrap/>
        <w:overflowPunct/>
        <w:topLinePunct w:val="0"/>
        <w:autoSpaceDE/>
        <w:autoSpaceDN/>
        <w:bidi w:val="0"/>
        <w:spacing w:before="0" w:beforeAutospacing="0" w:after="0" w:afterAutospacing="0" w:line="360" w:lineRule="auto"/>
        <w:ind w:firstLine="460" w:firstLineChars="19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采水管路配有管道清洗、防堵塞、反冲洗等设施，并在取水管道设有压力监控装置，控制单元通过该装置实时监控采水单元的运行状态。</w:t>
      </w:r>
    </w:p>
    <w:p>
      <w:pPr>
        <w:pageBreakBefore w:val="0"/>
        <w:numPr>
          <w:ilvl w:val="0"/>
          <w:numId w:val="2"/>
        </w:numPr>
        <w:kinsoku/>
        <w:wordWrap/>
        <w:overflowPunct/>
        <w:topLinePunct w:val="0"/>
        <w:autoSpaceDE/>
        <w:autoSpaceDN/>
        <w:bidi w:val="0"/>
        <w:spacing w:after="0" w:line="360" w:lineRule="auto"/>
        <w:ind w:firstLine="460" w:firstLineChars="192"/>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采水管路清洗</w:t>
      </w:r>
    </w:p>
    <w:p>
      <w:pPr>
        <w:pStyle w:val="8"/>
        <w:pageBreakBefore w:val="0"/>
        <w:widowControl w:val="0"/>
        <w:kinsoku/>
        <w:wordWrap/>
        <w:overflowPunct/>
        <w:topLinePunct w:val="0"/>
        <w:autoSpaceDE/>
        <w:autoSpaceDN/>
        <w:bidi w:val="0"/>
        <w:spacing w:before="0" w:beforeAutospacing="0" w:after="0" w:afterAutospacing="0" w:line="360" w:lineRule="auto"/>
        <w:ind w:firstLine="460" w:firstLineChars="19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水管路清洗设计应具有管道反冲洗和自动排空管道功能，采水完成后系统自动排空管道并清洗，清洗过程不对环境造成污染。除藻装置可以定期自动或手动操作，配合清洗水和压缩空气，通过控制总管路及配水管路的电动阀门，可分别对外部采水管路和内部配水进行反冲洗，以防止管路堵塞，并达到对管路的除藻作用。</w:t>
      </w:r>
    </w:p>
    <w:p>
      <w:pPr>
        <w:pageBreakBefore w:val="0"/>
        <w:numPr>
          <w:ilvl w:val="0"/>
          <w:numId w:val="2"/>
        </w:numPr>
        <w:kinsoku/>
        <w:wordWrap/>
        <w:overflowPunct/>
        <w:topLinePunct w:val="0"/>
        <w:autoSpaceDE/>
        <w:autoSpaceDN/>
        <w:bidi w:val="0"/>
        <w:spacing w:after="0" w:line="360" w:lineRule="auto"/>
        <w:ind w:firstLine="460" w:firstLineChars="192"/>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管路铺设</w:t>
      </w:r>
    </w:p>
    <w:p>
      <w:pPr>
        <w:pStyle w:val="8"/>
        <w:pageBreakBefore w:val="0"/>
        <w:widowControl w:val="0"/>
        <w:kinsoku/>
        <w:wordWrap/>
        <w:overflowPunct/>
        <w:topLinePunct w:val="0"/>
        <w:autoSpaceDE/>
        <w:autoSpaceDN/>
        <w:bidi w:val="0"/>
        <w:spacing w:before="0" w:beforeAutospacing="0" w:after="0" w:afterAutospacing="0" w:line="360" w:lineRule="auto"/>
        <w:ind w:firstLine="460" w:firstLineChars="19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为保证水管、线管等管路施工操作方便，开挖宽度不小于 0.5米，深度一般不小于 0.5 米，冰冻地区开挖深度应满足当地防冻深度需求，管路预埋在开挖渠内靠站房并高于河涌一侧，且中间渠内无 U 字型地平。</w:t>
      </w:r>
    </w:p>
    <w:p>
      <w:pPr>
        <w:pStyle w:val="8"/>
        <w:pageBreakBefore w:val="0"/>
        <w:widowControl w:val="0"/>
        <w:kinsoku/>
        <w:wordWrap/>
        <w:overflowPunct/>
        <w:topLinePunct w:val="0"/>
        <w:autoSpaceDE/>
        <w:autoSpaceDN/>
        <w:bidi w:val="0"/>
        <w:spacing w:before="0" w:beforeAutospacing="0" w:after="0" w:afterAutospacing="0" w:line="360" w:lineRule="auto"/>
        <w:ind w:firstLine="460" w:firstLineChars="19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采水管、线预埋件从站房布设至采水点岸边，采用两组镀锌钢管（管径 DN100，厚度 3.5 毫米及以上）作为保护套管，对部分深度不满足要求的，管路两头终端进出接头处采用防冻材料保护，同时管道上层做好防误挖保护（如砖块、预制块）。</w:t>
      </w:r>
    </w:p>
    <w:p>
      <w:pPr>
        <w:pStyle w:val="8"/>
        <w:pageBreakBefore w:val="0"/>
        <w:widowControl w:val="0"/>
        <w:kinsoku/>
        <w:wordWrap/>
        <w:overflowPunct/>
        <w:topLinePunct w:val="0"/>
        <w:autoSpaceDE/>
        <w:autoSpaceDN/>
        <w:bidi w:val="0"/>
        <w:spacing w:before="0" w:beforeAutospacing="0" w:after="0" w:afterAutospacing="0" w:line="360" w:lineRule="auto"/>
        <w:ind w:firstLine="460" w:firstLineChars="19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管路铺设后应保证水路通畅无泄漏，电路接头安全可靠并做防水处理，采用细土缓慢回填至管路上方并轻度夯实；回填后对管路施工铺设处做好施工警示，防止其他施工误挖，保证管路使用安全。</w:t>
      </w:r>
    </w:p>
    <w:p>
      <w:pPr>
        <w:pageBreakBefore w:val="0"/>
        <w:numPr>
          <w:ilvl w:val="0"/>
          <w:numId w:val="2"/>
        </w:numPr>
        <w:kinsoku/>
        <w:wordWrap/>
        <w:overflowPunct/>
        <w:topLinePunct w:val="0"/>
        <w:autoSpaceDE/>
        <w:autoSpaceDN/>
        <w:bidi w:val="0"/>
        <w:spacing w:after="0" w:line="360" w:lineRule="auto"/>
        <w:ind w:firstLine="460" w:firstLineChars="192"/>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管路材质要求</w:t>
      </w:r>
    </w:p>
    <w:p>
      <w:pPr>
        <w:pStyle w:val="8"/>
        <w:pageBreakBefore w:val="0"/>
        <w:widowControl w:val="0"/>
        <w:kinsoku/>
        <w:wordWrap/>
        <w:overflowPunct/>
        <w:topLinePunct w:val="0"/>
        <w:autoSpaceDE/>
        <w:autoSpaceDN/>
        <w:bidi w:val="0"/>
        <w:spacing w:before="0" w:beforeAutospacing="0" w:after="0" w:afterAutospacing="0" w:line="360" w:lineRule="auto"/>
        <w:ind w:firstLine="460" w:firstLineChars="19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根据现场具体情况建设适应当地条件的采水管路，使用三型聚丙烯或硬聚氯乙烯材质，耐用、耐热、耐压、环保。</w:t>
      </w:r>
    </w:p>
    <w:p>
      <w:pPr>
        <w:pStyle w:val="8"/>
        <w:pageBreakBefore w:val="0"/>
        <w:widowControl w:val="0"/>
        <w:tabs>
          <w:tab w:val="left" w:pos="1102"/>
        </w:tabs>
        <w:kinsoku/>
        <w:wordWrap/>
        <w:overflowPunct/>
        <w:topLinePunct w:val="0"/>
        <w:autoSpaceDE/>
        <w:autoSpaceDN/>
        <w:bidi w:val="0"/>
        <w:spacing w:before="0" w:beforeAutospacing="0" w:after="0" w:afterAutospacing="0" w:line="360" w:lineRule="auto"/>
        <w:ind w:firstLine="460" w:firstLineChars="192"/>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3、保温、防冻、防压、防淤、防藻要求</w:t>
      </w:r>
    </w:p>
    <w:p>
      <w:pPr>
        <w:pStyle w:val="8"/>
        <w:pageBreakBefore w:val="0"/>
        <w:widowControl w:val="0"/>
        <w:tabs>
          <w:tab w:val="left" w:pos="1102"/>
        </w:tabs>
        <w:kinsoku/>
        <w:wordWrap/>
        <w:overflowPunct/>
        <w:topLinePunct w:val="0"/>
        <w:autoSpaceDE/>
        <w:autoSpaceDN/>
        <w:bidi w:val="0"/>
        <w:spacing w:before="0" w:beforeAutospacing="0" w:after="0" w:afterAutospacing="0" w:line="360" w:lineRule="auto"/>
        <w:ind w:firstLine="460" w:firstLineChars="192"/>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（1）保温要求</w:t>
      </w:r>
    </w:p>
    <w:p>
      <w:pPr>
        <w:pStyle w:val="8"/>
        <w:pageBreakBefore w:val="0"/>
        <w:widowControl w:val="0"/>
        <w:kinsoku/>
        <w:wordWrap/>
        <w:overflowPunct/>
        <w:topLinePunct w:val="0"/>
        <w:autoSpaceDE/>
        <w:autoSpaceDN/>
        <w:bidi w:val="0"/>
        <w:spacing w:before="0" w:beforeAutospacing="0" w:after="0" w:afterAutospacing="0" w:line="360" w:lineRule="auto"/>
        <w:ind w:firstLine="460" w:firstLineChars="19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可根据保温层材料、保护层材料以及不同条件和要求，选择不同的隔热结构。</w:t>
      </w:r>
    </w:p>
    <w:p>
      <w:pPr>
        <w:pStyle w:val="8"/>
        <w:pageBreakBefore w:val="0"/>
        <w:widowControl w:val="0"/>
        <w:kinsoku/>
        <w:wordWrap/>
        <w:overflowPunct/>
        <w:topLinePunct w:val="0"/>
        <w:autoSpaceDE/>
        <w:autoSpaceDN/>
        <w:bidi w:val="0"/>
        <w:spacing w:before="0" w:beforeAutospacing="0" w:after="0" w:afterAutospacing="0" w:line="360" w:lineRule="auto"/>
        <w:ind w:firstLine="460" w:firstLineChars="19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保温结构具有足够的机械强度以防止压力损坏，结构简单、施工方便、易于维修、拥有良好的防水性能等特点。</w:t>
      </w:r>
    </w:p>
    <w:p>
      <w:pPr>
        <w:pStyle w:val="8"/>
        <w:pageBreakBefore w:val="0"/>
        <w:widowControl w:val="0"/>
        <w:tabs>
          <w:tab w:val="left" w:pos="1102"/>
        </w:tabs>
        <w:kinsoku/>
        <w:wordWrap/>
        <w:overflowPunct/>
        <w:topLinePunct w:val="0"/>
        <w:autoSpaceDE/>
        <w:autoSpaceDN/>
        <w:bidi w:val="0"/>
        <w:spacing w:before="0" w:beforeAutospacing="0" w:after="0" w:afterAutospacing="0" w:line="360" w:lineRule="auto"/>
        <w:ind w:firstLine="460" w:firstLineChars="192"/>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（2）防冻要求</w:t>
      </w:r>
    </w:p>
    <w:p>
      <w:pPr>
        <w:pStyle w:val="8"/>
        <w:pageBreakBefore w:val="0"/>
        <w:widowControl w:val="0"/>
        <w:kinsoku/>
        <w:wordWrap/>
        <w:overflowPunct/>
        <w:topLinePunct w:val="0"/>
        <w:autoSpaceDE/>
        <w:autoSpaceDN/>
        <w:bidi w:val="0"/>
        <w:spacing w:before="0" w:beforeAutospacing="0" w:after="0" w:afterAutospacing="0" w:line="360" w:lineRule="auto"/>
        <w:ind w:firstLine="460" w:firstLineChars="19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采水管路布设分为地面段和埋地段。地面段管路通过外层敷设伴热带和保温棉实现保温和防冻功能；埋地段管路通过将管路敷设于当地冻土层以下，对管路起到防冻作用；也可采用深埋和排空方式。</w:t>
      </w:r>
    </w:p>
    <w:p>
      <w:pPr>
        <w:pStyle w:val="8"/>
        <w:pageBreakBefore w:val="0"/>
        <w:widowControl w:val="0"/>
        <w:kinsoku/>
        <w:wordWrap/>
        <w:overflowPunct/>
        <w:topLinePunct w:val="0"/>
        <w:autoSpaceDE/>
        <w:autoSpaceDN/>
        <w:bidi w:val="0"/>
        <w:spacing w:before="0" w:beforeAutospacing="0" w:after="0" w:afterAutospacing="0" w:line="360" w:lineRule="auto"/>
        <w:ind w:firstLine="460" w:firstLineChars="19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在采水管道经过水面冰冻层的一段，应安装电加热保温层，并有良好的防水性能。</w:t>
      </w:r>
    </w:p>
    <w:p>
      <w:pPr>
        <w:pStyle w:val="8"/>
        <w:pageBreakBefore w:val="0"/>
        <w:widowControl w:val="0"/>
        <w:tabs>
          <w:tab w:val="left" w:pos="1102"/>
        </w:tabs>
        <w:kinsoku/>
        <w:wordWrap/>
        <w:overflowPunct/>
        <w:topLinePunct w:val="0"/>
        <w:autoSpaceDE/>
        <w:autoSpaceDN/>
        <w:bidi w:val="0"/>
        <w:spacing w:before="0" w:beforeAutospacing="0" w:after="0" w:afterAutospacing="0" w:line="360" w:lineRule="auto"/>
        <w:ind w:firstLine="460" w:firstLineChars="192"/>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（3）防压要求</w:t>
      </w:r>
    </w:p>
    <w:p>
      <w:pPr>
        <w:pStyle w:val="8"/>
        <w:pageBreakBefore w:val="0"/>
        <w:widowControl w:val="0"/>
        <w:kinsoku/>
        <w:wordWrap/>
        <w:overflowPunct/>
        <w:topLinePunct w:val="0"/>
        <w:autoSpaceDE/>
        <w:autoSpaceDN/>
        <w:bidi w:val="0"/>
        <w:spacing w:before="0" w:beforeAutospacing="0" w:after="0" w:afterAutospacing="0" w:line="360" w:lineRule="auto"/>
        <w:ind w:firstLine="460" w:firstLineChars="19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过路段管路应将管路敷设于预留的管线地沟内，上部设置水泥盖板防止人为踩踏；埋地管路置于镀锌钢管内。</w:t>
      </w:r>
    </w:p>
    <w:p>
      <w:pPr>
        <w:pStyle w:val="8"/>
        <w:pageBreakBefore w:val="0"/>
        <w:widowControl w:val="0"/>
        <w:tabs>
          <w:tab w:val="left" w:pos="1102"/>
        </w:tabs>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（4）防淤、防藻要求</w:t>
      </w:r>
    </w:p>
    <w:p>
      <w:pPr>
        <w:pStyle w:val="8"/>
        <w:pageBreakBefore w:val="0"/>
        <w:widowControl w:val="0"/>
        <w:kinsoku/>
        <w:wordWrap/>
        <w:overflowPunct/>
        <w:topLinePunct w:val="0"/>
        <w:autoSpaceDE/>
        <w:autoSpaceDN/>
        <w:bidi w:val="0"/>
        <w:spacing w:before="0" w:beforeAutospacing="0" w:after="0" w:afterAutospacing="0" w:line="360" w:lineRule="auto"/>
        <w:ind w:firstLine="460" w:firstLineChars="19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确保采水管道铺设平滑并具有一定坡度，尽可能减少弯头数量，避免管道内部存水。</w:t>
      </w:r>
    </w:p>
    <w:p>
      <w:pPr>
        <w:pStyle w:val="8"/>
        <w:pageBreakBefore w:val="0"/>
        <w:widowControl w:val="0"/>
        <w:kinsoku/>
        <w:wordWrap/>
        <w:overflowPunct/>
        <w:topLinePunct w:val="0"/>
        <w:autoSpaceDE/>
        <w:autoSpaceDN/>
        <w:bidi w:val="0"/>
        <w:spacing w:before="0" w:beforeAutospacing="0" w:after="0" w:afterAutospacing="0" w:line="360" w:lineRule="auto"/>
        <w:ind w:firstLine="460" w:firstLineChars="19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在系统设计时，设置反冲洗装置，以防止淤泥沉积和藻类聚集。</w:t>
      </w:r>
    </w:p>
    <w:p>
      <w:pPr>
        <w:pStyle w:val="6"/>
        <w:pageBreakBefore w:val="0"/>
        <w:widowControl/>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（五）配水及预处理单元</w:t>
      </w:r>
    </w:p>
    <w:p>
      <w:pPr>
        <w:pStyle w:val="8"/>
        <w:pageBreakBefore w:val="0"/>
        <w:widowControl w:val="0"/>
        <w:kinsoku/>
        <w:wordWrap/>
        <w:overflowPunct/>
        <w:topLinePunct w:val="0"/>
        <w:autoSpaceDE/>
        <w:autoSpaceDN/>
        <w:bidi w:val="0"/>
        <w:spacing w:before="0" w:beforeAutospacing="0" w:after="0" w:afterAutospacing="0" w:line="360" w:lineRule="auto"/>
        <w:ind w:firstLine="460" w:firstLineChars="19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投标人应提供针对性的配水和预处理方案。</w:t>
      </w:r>
    </w:p>
    <w:p>
      <w:pPr>
        <w:pStyle w:val="8"/>
        <w:pageBreakBefore w:val="0"/>
        <w:widowControl w:val="0"/>
        <w:kinsoku/>
        <w:wordWrap/>
        <w:overflowPunct/>
        <w:topLinePunct w:val="0"/>
        <w:autoSpaceDE/>
        <w:autoSpaceDN/>
        <w:bidi w:val="0"/>
        <w:spacing w:before="0" w:beforeAutospacing="0" w:after="0" w:afterAutospacing="0" w:line="360" w:lineRule="auto"/>
        <w:ind w:firstLine="460" w:firstLineChars="19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1、配水及预处理单元由水样分配单元、预处理装置及管道等组成。实现对分析仪器配水的功能，并具有自动反清（吹）洗和自动除藻功能。预处理单元为不同分析仪器配备预处理装置，</w:t>
      </w:r>
      <w:r>
        <w:rPr>
          <w:rFonts w:hint="eastAsia" w:cs="宋体"/>
          <w:color w:val="auto"/>
          <w:kern w:val="2"/>
          <w:sz w:val="24"/>
          <w:szCs w:val="24"/>
          <w:highlight w:val="none"/>
        </w:rPr>
        <w:t>常规五参数水质自动分析仪器使用原水直接分析，</w:t>
      </w:r>
      <w:r>
        <w:rPr>
          <w:rFonts w:hint="eastAsia" w:ascii="宋体" w:hAnsi="宋体" w:eastAsia="宋体" w:cs="宋体"/>
          <w:color w:val="auto"/>
          <w:kern w:val="2"/>
          <w:sz w:val="24"/>
          <w:szCs w:val="24"/>
          <w:highlight w:val="none"/>
          <w:lang w:val="en-US" w:eastAsia="zh-CN" w:bidi="ar-SA"/>
        </w:rPr>
        <w:t>应根据国家标准分析方法要求对高锰酸盐指数、氨氮、总磷分析仪器提供相应的预处理方法。</w:t>
      </w:r>
    </w:p>
    <w:p>
      <w:pPr>
        <w:pStyle w:val="8"/>
        <w:pageBreakBefore w:val="0"/>
        <w:widowControl w:val="0"/>
        <w:kinsoku/>
        <w:wordWrap/>
        <w:overflowPunct/>
        <w:topLinePunct w:val="0"/>
        <w:autoSpaceDE/>
        <w:autoSpaceDN/>
        <w:bidi w:val="0"/>
        <w:spacing w:before="0" w:beforeAutospacing="0" w:after="0" w:afterAutospacing="0" w:line="360" w:lineRule="auto"/>
        <w:ind w:firstLine="460" w:firstLineChars="19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2、配水管路设计合理，流向清晰，便于维护；保证仪器分析测试的水样应能代表断面水质情况并满足仪器测试需求；</w:t>
      </w:r>
    </w:p>
    <w:p>
      <w:pPr>
        <w:pStyle w:val="8"/>
        <w:pageBreakBefore w:val="0"/>
        <w:widowControl w:val="0"/>
        <w:kinsoku/>
        <w:wordWrap/>
        <w:overflowPunct/>
        <w:topLinePunct w:val="0"/>
        <w:autoSpaceDE/>
        <w:autoSpaceDN/>
        <w:bidi w:val="0"/>
        <w:spacing w:before="0" w:beforeAutospacing="0" w:after="0" w:afterAutospacing="0" w:line="360" w:lineRule="auto"/>
        <w:ind w:firstLine="460" w:firstLineChars="19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3、配水单元具备自动反清（吹）洗功能，防止菌类和藻类等微生物对样品污染或对系统工作造成不良影响，设计中不使用对环境产生污染的清洗方法；</w:t>
      </w:r>
    </w:p>
    <w:p>
      <w:pPr>
        <w:pStyle w:val="8"/>
        <w:pageBreakBefore w:val="0"/>
        <w:widowControl w:val="0"/>
        <w:kinsoku/>
        <w:wordWrap/>
        <w:overflowPunct/>
        <w:topLinePunct w:val="0"/>
        <w:autoSpaceDE/>
        <w:autoSpaceDN/>
        <w:bidi w:val="0"/>
        <w:spacing w:before="0" w:beforeAutospacing="0" w:after="0" w:afterAutospacing="0" w:line="360" w:lineRule="auto"/>
        <w:ind w:firstLine="460" w:firstLineChars="19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4、配水主管路采用串联方式，各仪器之间管路采用并联方式，每台仪器从各自的取样杯中取水，任何仪器的配水管路出现故障不能影响其他仪器的测试；</w:t>
      </w:r>
    </w:p>
    <w:p>
      <w:pPr>
        <w:pStyle w:val="8"/>
        <w:pageBreakBefore w:val="0"/>
        <w:widowControl w:val="0"/>
        <w:kinsoku/>
        <w:wordWrap/>
        <w:overflowPunct/>
        <w:topLinePunct w:val="0"/>
        <w:autoSpaceDE/>
        <w:autoSpaceDN/>
        <w:bidi w:val="0"/>
        <w:spacing w:before="0" w:beforeAutospacing="0" w:after="0" w:afterAutospacing="0" w:line="360" w:lineRule="auto"/>
        <w:ind w:firstLine="460" w:firstLineChars="19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5、具备可扩展功能，水站预留不少于 4 台设备的接水口、排水口以及水样比对实验用的手动取水口；</w:t>
      </w:r>
    </w:p>
    <w:p>
      <w:pPr>
        <w:pStyle w:val="8"/>
        <w:pageBreakBefore w:val="0"/>
        <w:widowControl w:val="0"/>
        <w:kinsoku/>
        <w:wordWrap/>
        <w:overflowPunct/>
        <w:topLinePunct w:val="0"/>
        <w:autoSpaceDE/>
        <w:autoSpaceDN/>
        <w:bidi w:val="0"/>
        <w:spacing w:before="0" w:beforeAutospacing="0" w:after="0" w:afterAutospacing="0" w:line="360" w:lineRule="auto"/>
        <w:ind w:firstLine="460" w:firstLineChars="19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6、能配合系统实现水样自动分配、自动预处理、故障自动报警、关键部件工作状态的显示和反控等功能； </w:t>
      </w:r>
    </w:p>
    <w:p>
      <w:pPr>
        <w:pStyle w:val="8"/>
        <w:pageBreakBefore w:val="0"/>
        <w:widowControl w:val="0"/>
        <w:kinsoku/>
        <w:wordWrap/>
        <w:overflowPunct/>
        <w:topLinePunct w:val="0"/>
        <w:autoSpaceDE/>
        <w:autoSpaceDN/>
        <w:bidi w:val="0"/>
        <w:spacing w:before="0" w:beforeAutospacing="0" w:after="0" w:afterAutospacing="0" w:line="360" w:lineRule="auto"/>
        <w:ind w:firstLine="460" w:firstLineChars="19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7、配水单元的所有操作均可通过控制单元实现，并接受平台端的远程控制；</w:t>
      </w:r>
    </w:p>
    <w:p>
      <w:pPr>
        <w:pStyle w:val="8"/>
        <w:pageBreakBefore w:val="0"/>
        <w:widowControl w:val="0"/>
        <w:kinsoku/>
        <w:wordWrap/>
        <w:overflowPunct/>
        <w:topLinePunct w:val="0"/>
        <w:autoSpaceDE/>
        <w:autoSpaceDN/>
        <w:bidi w:val="0"/>
        <w:spacing w:before="0" w:beforeAutospacing="0" w:after="0" w:afterAutospacing="0" w:line="360" w:lineRule="auto"/>
        <w:ind w:firstLine="460" w:firstLineChars="19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8、所选管材机械强度及化学稳定性好、使用寿命长、便于安装维护，不会对水样水质造成影响；管路内径、压力、流量、流速满足仪器分析需要，并留有余量；</w:t>
      </w:r>
    </w:p>
    <w:p>
      <w:pPr>
        <w:pStyle w:val="8"/>
        <w:pageBreakBefore w:val="0"/>
        <w:widowControl w:val="0"/>
        <w:kinsoku/>
        <w:wordWrap/>
        <w:overflowPunct/>
        <w:topLinePunct w:val="0"/>
        <w:autoSpaceDE/>
        <w:autoSpaceDN/>
        <w:bidi w:val="0"/>
        <w:spacing w:before="0" w:beforeAutospacing="0" w:after="0" w:afterAutospacing="0" w:line="360" w:lineRule="auto"/>
        <w:ind w:firstLine="463" w:firstLineChars="192"/>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▲9、针对泥沙较大水体、暴雨期间、泄洪、丰水期等浊度影响较大的情况，系统应针对性的设计预处理旁路系统，可自行设定浊度触发阈值，自动切换预处理系统工作功能。（提供</w:t>
      </w:r>
      <w:r>
        <w:rPr>
          <w:rFonts w:hint="eastAsia" w:ascii="宋体" w:hAnsi="宋体" w:cs="宋体"/>
          <w:b/>
          <w:bCs/>
          <w:color w:val="auto"/>
          <w:kern w:val="2"/>
          <w:sz w:val="24"/>
          <w:szCs w:val="24"/>
          <w:highlight w:val="none"/>
          <w:lang w:val="en-US" w:eastAsia="zh-CN" w:bidi="ar-SA"/>
        </w:rPr>
        <w:t>有资质的检测机构</w:t>
      </w:r>
      <w:r>
        <w:rPr>
          <w:rFonts w:hint="eastAsia" w:ascii="宋体" w:hAnsi="宋体" w:eastAsia="宋体" w:cs="宋体"/>
          <w:b/>
          <w:bCs/>
          <w:color w:val="auto"/>
          <w:kern w:val="2"/>
          <w:sz w:val="24"/>
          <w:szCs w:val="24"/>
          <w:highlight w:val="none"/>
          <w:lang w:val="en-US" w:eastAsia="zh-CN" w:bidi="ar-SA"/>
        </w:rPr>
        <w:t>出具的检测报告）</w:t>
      </w:r>
    </w:p>
    <w:p>
      <w:pPr>
        <w:pStyle w:val="6"/>
        <w:pageBreakBefore w:val="0"/>
        <w:widowControl/>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（六）基站控制管理系统</w:t>
      </w:r>
    </w:p>
    <w:p>
      <w:pPr>
        <w:pageBreakBefore w:val="0"/>
        <w:kinsoku/>
        <w:wordWrap/>
        <w:overflowPunct/>
        <w:topLinePunct w:val="0"/>
        <w:autoSpaceDE/>
        <w:autoSpaceDN/>
        <w:bidi w:val="0"/>
        <w:adjustRightInd w:val="0"/>
        <w:snapToGrid w:val="0"/>
        <w:spacing w:after="0" w:line="360" w:lineRule="auto"/>
        <w:ind w:firstLine="56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系统控制单元由基站控制软件和工业控制计算机硬件组成，用来感知在线检测仪器、设备信号的变化，同时发送相关的控制命令，包括：取水单元控制、仪器运行控制、仪器数据采集与存储、视频采集与传输、即时水质分析统计及上传、远程通讯、流程调度等。</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控制单元</w:t>
      </w:r>
      <w:r>
        <w:rPr>
          <w:rFonts w:hint="eastAsia" w:ascii="宋体" w:hAnsi="宋体" w:eastAsia="宋体" w:cs="宋体"/>
          <w:b/>
          <w:bCs/>
          <w:color w:val="auto"/>
          <w:kern w:val="2"/>
          <w:sz w:val="24"/>
          <w:szCs w:val="24"/>
          <w:highlight w:val="none"/>
          <w:lang w:val="en-US" w:eastAsia="zh-CN" w:bidi="ar-SA"/>
        </w:rPr>
        <w:t>（提供</w:t>
      </w:r>
      <w:r>
        <w:rPr>
          <w:rFonts w:hint="eastAsia" w:ascii="宋体" w:hAnsi="宋体" w:cs="宋体"/>
          <w:b/>
          <w:bCs/>
          <w:color w:val="auto"/>
          <w:kern w:val="2"/>
          <w:sz w:val="24"/>
          <w:szCs w:val="24"/>
          <w:highlight w:val="none"/>
          <w:lang w:val="en-US" w:eastAsia="zh-CN" w:bidi="ar-SA"/>
        </w:rPr>
        <w:t>有资质的检测机构</w:t>
      </w:r>
      <w:r>
        <w:rPr>
          <w:rFonts w:hint="eastAsia" w:ascii="宋体" w:hAnsi="宋体" w:eastAsia="宋体" w:cs="宋体"/>
          <w:b/>
          <w:bCs/>
          <w:color w:val="auto"/>
          <w:kern w:val="2"/>
          <w:sz w:val="24"/>
          <w:szCs w:val="24"/>
          <w:highlight w:val="none"/>
          <w:lang w:val="en-US" w:eastAsia="zh-CN" w:bidi="ar-SA"/>
        </w:rPr>
        <w:t>出具的检测报告）</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具有异常信息记录、上传报警、告警功能，如采水故障、部件故障、超量程报警、异常数据报警、缺试剂报警等信息。</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具有仪器关键参数上传、远程设置功能，能接受远程控制指令。</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确保仪器、系统运行的监测数据和状态信息等稳定传输，支持（国家地表水自动监测系统通信协议技术要求）。</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具有系统过程日志记录和环境参数记录功能，并能够上传至监控中心平台。</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存储不少于1年的原始数据和日志。</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控制单元须具有三级管理权限。</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具有工控机软关机功能，及断电后UPS电量耗完前，基站软件触发操作系统正常关机，以防止强制断电造成的硬盘损坏或数据库损坏。</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运行流程</w:t>
      </w:r>
      <w:r>
        <w:rPr>
          <w:rFonts w:hint="eastAsia" w:ascii="宋体" w:hAnsi="宋体" w:eastAsia="宋体" w:cs="宋体"/>
          <w:b/>
          <w:bCs/>
          <w:color w:val="auto"/>
          <w:kern w:val="2"/>
          <w:sz w:val="24"/>
          <w:szCs w:val="24"/>
          <w:highlight w:val="none"/>
          <w:lang w:val="en-US" w:eastAsia="zh-CN" w:bidi="ar-SA"/>
        </w:rPr>
        <w:t>（提供</w:t>
      </w:r>
      <w:r>
        <w:rPr>
          <w:rFonts w:hint="eastAsia" w:ascii="宋体" w:hAnsi="宋体" w:cs="宋体"/>
          <w:b/>
          <w:bCs/>
          <w:color w:val="auto"/>
          <w:kern w:val="2"/>
          <w:sz w:val="24"/>
          <w:szCs w:val="24"/>
          <w:highlight w:val="none"/>
          <w:lang w:val="en-US" w:eastAsia="zh-CN" w:bidi="ar-SA"/>
        </w:rPr>
        <w:t>有资质的检测机构</w:t>
      </w:r>
      <w:r>
        <w:rPr>
          <w:rFonts w:hint="eastAsia" w:ascii="宋体" w:hAnsi="宋体" w:eastAsia="宋体" w:cs="宋体"/>
          <w:b/>
          <w:bCs/>
          <w:color w:val="auto"/>
          <w:kern w:val="2"/>
          <w:sz w:val="24"/>
          <w:szCs w:val="24"/>
          <w:highlight w:val="none"/>
          <w:lang w:val="en-US" w:eastAsia="zh-CN" w:bidi="ar-SA"/>
        </w:rPr>
        <w:t>出具的检测报告）</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具备断电再度通电后自动清洗管路、自动复位到待机状态的功能。</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具备空气反吹、清水反洗、臭氧除藻等清洗功能。</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能配合系统实现水样自动分配、自动预处理、故障自动报警、关键部件工作状态的显示与反控等功能。</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配水单元的所有操作均可通过控制单元实现，并接受平台的远程控制。</w:t>
      </w:r>
    </w:p>
    <w:p>
      <w:pPr>
        <w:pStyle w:val="6"/>
        <w:pageBreakBefore w:val="0"/>
        <w:widowControl/>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（七）数据采集与传输单元</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1、采集与存储：</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十二通道以上模拟量采集功能。</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数据采集精度：≥32 bit，采集频率：≥10Hz。</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断电后能自动保护历史数据和参数设置。</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数据储存量：≥4000组。</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数据采集正确率：≥99%。</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自动记录并分类数据采集异常信息，便于用户全面管理数据；不同监测点可以灵活设置不同监测项目。</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当现场工控机停电、损坏、不运转的时候，数据采集系统必须在一定时间内保证正常的数据采集和传输，保证系统运行不受现场工控机的影响。</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数据采集器有时间调节和控制窗口，以保证数据采集器、PLC控制系统、仪器时钟行走时间一致，保证全系统步调一致。</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能加强对数据的有效性辨析，必须对每条监测数据赋予标识记录。数据和其数据标识应同时上传至中心服务器。</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10）平均无故障连续运行时间（MTBF）1440小时及以上，具备自检及死机自动恢复功能。能存储5年的小时数据，停电后所存储的数据不会丢失。</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11）现场工控机数据的向上备份功能。</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12）显示、浏览所有监测项目的监测数据记录表格、曲线，并具有完备的现场仪器设备测控操作界面。</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2、数据传输方式：</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支持多中心发送机制，至少保证3个目标中心。</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通讯信道方式：</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系统支持无线和有线通信方式。其中无线方式包括GPRS(4G)、GSM及北斗卫星通信；有线方式包括以太网等。并具有现场设置和数据下载usb接口。</w:t>
      </w:r>
    </w:p>
    <w:p>
      <w:pPr>
        <w:pageBreakBefore w:val="0"/>
        <w:tabs>
          <w:tab w:val="left" w:pos="5250"/>
        </w:tabs>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通讯自动恢复：具备对通信链路的自动诊断功能，一旦通信链路不畅，能够及时自动恢复通信链路，可在中心站对现场监控软件进行远程升级。</w:t>
      </w:r>
    </w:p>
    <w:p>
      <w:pPr>
        <w:pStyle w:val="6"/>
        <w:pageBreakBefore w:val="0"/>
        <w:widowControl/>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（八）质量控制单元</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质控配样模块可实现自动配置试验样品，用于水质在线监测系统中平行样品、加标回收样品、标样和密码样品的制备监测数据可靠性、准确性核查的一种模块，其中，平行样品、加标回收样品、标样和密码样品方法原理如下</w:t>
      </w:r>
      <w:r>
        <w:rPr>
          <w:rFonts w:hint="eastAsia" w:ascii="宋体" w:hAnsi="宋体" w:cs="宋体"/>
          <w:color w:val="auto"/>
          <w:kern w:val="2"/>
          <w:sz w:val="24"/>
          <w:szCs w:val="24"/>
          <w:highlight w:val="none"/>
          <w:lang w:val="en-US" w:eastAsia="zh-CN" w:bidi="ar-SA"/>
        </w:rPr>
        <w:t>。</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平行样品：水质在线监测系统中，同一样品（模块提供）在完全相同条件下水质分析模块进行两次或多次测试分析，反映分析测试的精密度。</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加标回收样品：水质在线监测系统中，水质分析模块测试样品时，模块于同一样品中加入定量标准物质进行测试。系统将测试结果扣除样品测试值，计算回收率，反映分析测试的准确度。</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标样和密码样核查样品：水质在线监测系统中，水质分析模块测试由模块提供有准确定值标样或平行样的密码加标样，它可检查水质分析模块测量的准确度及测试数据的真实性。</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bidi="ar-SA"/>
        </w:rPr>
        <w:t>5</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技术要求</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技术指标：</w:t>
      </w:r>
      <w:r>
        <w:rPr>
          <w:rFonts w:hint="eastAsia" w:ascii="宋体" w:hAnsi="宋体" w:eastAsia="宋体" w:cs="宋体"/>
          <w:b/>
          <w:bCs/>
          <w:color w:val="auto"/>
          <w:kern w:val="2"/>
          <w:sz w:val="24"/>
          <w:szCs w:val="24"/>
          <w:highlight w:val="none"/>
        </w:rPr>
        <w:t>(</w:t>
      </w:r>
      <w:r>
        <w:rPr>
          <w:rFonts w:hint="eastAsia" w:ascii="宋体" w:hAnsi="宋体" w:eastAsia="宋体" w:cs="宋体"/>
          <w:b/>
          <w:bCs/>
          <w:color w:val="auto"/>
          <w:kern w:val="2"/>
          <w:sz w:val="24"/>
          <w:szCs w:val="24"/>
          <w:highlight w:val="none"/>
          <w:lang w:val="en-US" w:eastAsia="zh-CN" w:bidi="ar-SA"/>
        </w:rPr>
        <w:t>提供</w:t>
      </w:r>
      <w:r>
        <w:rPr>
          <w:rFonts w:hint="eastAsia" w:ascii="宋体" w:hAnsi="宋体" w:cs="宋体"/>
          <w:b/>
          <w:bCs/>
          <w:color w:val="auto"/>
          <w:kern w:val="2"/>
          <w:sz w:val="24"/>
          <w:szCs w:val="24"/>
          <w:highlight w:val="none"/>
          <w:lang w:val="en-US" w:eastAsia="zh-CN" w:bidi="ar-SA"/>
        </w:rPr>
        <w:t>有资质的检测机构</w:t>
      </w:r>
      <w:r>
        <w:rPr>
          <w:rFonts w:hint="eastAsia" w:ascii="宋体" w:hAnsi="宋体" w:eastAsia="宋体" w:cs="宋体"/>
          <w:b/>
          <w:bCs/>
          <w:color w:val="auto"/>
          <w:kern w:val="2"/>
          <w:sz w:val="24"/>
          <w:szCs w:val="24"/>
          <w:highlight w:val="none"/>
          <w:lang w:val="en-US" w:eastAsia="zh-CN" w:bidi="ar-SA"/>
        </w:rPr>
        <w:t>出具的检测报告</w:t>
      </w:r>
      <w:r>
        <w:rPr>
          <w:rFonts w:hint="eastAsia" w:ascii="宋体" w:hAnsi="宋体" w:eastAsia="宋体" w:cs="宋体"/>
          <w:b/>
          <w:bCs/>
          <w:color w:val="auto"/>
          <w:kern w:val="2"/>
          <w:sz w:val="24"/>
          <w:szCs w:val="24"/>
          <w:highlight w:val="none"/>
        </w:rPr>
        <w:t>)</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①加标量误差：±2%</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②加标量定容误差：±2%</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③模块误差：±3%</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④模块重复性：≤1%</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⑤平均无故障运行时间：≥1440h/次</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具有中国环境保护产品认证证书CCEP。</w:t>
      </w:r>
      <w:r>
        <w:rPr>
          <w:rFonts w:hint="eastAsia" w:ascii="宋体" w:hAnsi="宋体" w:eastAsia="宋体" w:cs="宋体"/>
          <w:b/>
          <w:bCs/>
          <w:color w:val="auto"/>
          <w:kern w:val="2"/>
          <w:sz w:val="24"/>
          <w:szCs w:val="24"/>
          <w:highlight w:val="none"/>
          <w:lang w:val="en-US" w:eastAsia="zh-CN" w:bidi="ar-SA"/>
        </w:rPr>
        <w:t>（提供认证证书复印件加盖投标人公章）</w:t>
      </w:r>
    </w:p>
    <w:p>
      <w:pPr>
        <w:pStyle w:val="6"/>
        <w:pageBreakBefore w:val="0"/>
        <w:widowControl/>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（九）废液处理单元</w:t>
      </w:r>
    </w:p>
    <w:p>
      <w:pPr>
        <w:pStyle w:val="4"/>
        <w:pageBreakBefore w:val="0"/>
        <w:kinsoku/>
        <w:wordWrap/>
        <w:overflowPunct/>
        <w:topLinePunct w:val="0"/>
        <w:autoSpaceDE/>
        <w:autoSpaceDN/>
        <w:bidi w:val="0"/>
        <w:spacing w:line="360" w:lineRule="auto"/>
        <w:ind w:firstLine="420" w:firstLineChars="175"/>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废液先统一收集到废液箱内，pH调节至5-9之间，通过PP棉去除废液中的大颗粒物，经过活性炭吸附水中有机物、重金属等，褪去水中有色污染物，通过树脂离子交换柱对废液中的重金属及盐类物质进行离子交换，最后通过出水检验。</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废液处理能力：≥10L/h。</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w:t>
      </w:r>
      <w:r>
        <w:rPr>
          <w:rFonts w:hint="eastAsia" w:ascii="宋体" w:hAnsi="宋体" w:cs="宋体"/>
          <w:b/>
          <w:bCs/>
          <w:color w:val="auto"/>
          <w:kern w:val="2"/>
          <w:sz w:val="24"/>
          <w:szCs w:val="24"/>
          <w:highlight w:val="none"/>
          <w:lang w:val="en-US" w:eastAsia="zh-CN" w:bidi="ar-SA"/>
        </w:rPr>
        <w:t>3、</w:t>
      </w:r>
      <w:r>
        <w:rPr>
          <w:rFonts w:hint="eastAsia" w:ascii="宋体" w:hAnsi="宋体" w:eastAsia="宋体" w:cs="宋体"/>
          <w:b/>
          <w:bCs/>
          <w:color w:val="auto"/>
          <w:kern w:val="2"/>
          <w:sz w:val="24"/>
          <w:szCs w:val="24"/>
          <w:highlight w:val="none"/>
          <w:lang w:val="en-US" w:eastAsia="zh-CN" w:bidi="ar-SA"/>
        </w:rPr>
        <w:t>处理后污染物浓度要求</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kern w:val="2"/>
          <w:sz w:val="24"/>
          <w:szCs w:val="24"/>
          <w:highlight w:val="none"/>
          <w:lang w:val="en-US" w:eastAsia="zh-CN" w:bidi="ar-SA"/>
        </w:rPr>
        <w:t>提供</w:t>
      </w:r>
      <w:r>
        <w:rPr>
          <w:rFonts w:hint="eastAsia" w:ascii="宋体" w:hAnsi="宋体" w:cs="宋体"/>
          <w:b/>
          <w:bCs/>
          <w:color w:val="auto"/>
          <w:kern w:val="2"/>
          <w:sz w:val="24"/>
          <w:szCs w:val="24"/>
          <w:highlight w:val="none"/>
          <w:lang w:val="en-US" w:eastAsia="zh-CN" w:bidi="ar-SA"/>
        </w:rPr>
        <w:t>有资质的检测机构</w:t>
      </w:r>
      <w:r>
        <w:rPr>
          <w:rFonts w:hint="eastAsia" w:ascii="宋体" w:hAnsi="宋体" w:eastAsia="宋体" w:cs="宋体"/>
          <w:b/>
          <w:bCs/>
          <w:color w:val="auto"/>
          <w:kern w:val="2"/>
          <w:sz w:val="24"/>
          <w:szCs w:val="24"/>
          <w:highlight w:val="none"/>
          <w:lang w:val="en-US" w:eastAsia="zh-CN" w:bidi="ar-SA"/>
        </w:rPr>
        <w:t>出具的检测报告</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COD浓度在100mg/L～5000mg/L的废液经处理后≤60mg/L；</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NH3-N浓度在5mg/L～100mg/L的废液经处理后含量≤1.0mg/L ；</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Cr6+浓度在2mg/L～50mg/L的废液经处理后Cr6+含量≤0.5mg/L；</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③平均无故障连续运行时间：≥1440h/次</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④安全性能要求：</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绝缘电阻：≥1MΩ。</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耐电压强度：施加1000V，50Hz交流电压，历时1 min，不得出现报警、击穿、飞弧等现象。</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耐水压强度：当水压0.25MPa时，保压30min，设备应无渗漏和异常变形。</w:t>
      </w:r>
    </w:p>
    <w:p>
      <w:pPr>
        <w:pStyle w:val="6"/>
        <w:pageBreakBefore w:val="0"/>
        <w:widowControl/>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（十）自动清洗单元</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根据系统受污染情况，系统可在现场或远程设定清洗工作方式，系统既支持手动启动清洗单元工作，也可根据现场水质状况，设定清洗间隔。控制系统定时启动或者根据用户的需要启动清洗操作，分别对室内进样管路、测量池管路、沉淀池管路、室外取水管路、沉砂分离过滤器及过滤装置进行清洗。结合压缩空气系统，将压缩空气和清水混和，实现高压气泡擦洗，将管壁附着的泥沙、藻类等清洗掉。根据现场水质情况，可事先设定好清洗工作持续时间，系统将根据固定的时间比例，对系统各部件进行水洗、水气混合洗及气洗等动作。</w:t>
      </w:r>
    </w:p>
    <w:p>
      <w:pPr>
        <w:pStyle w:val="6"/>
        <w:pageBreakBefore w:val="0"/>
        <w:widowControl/>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（十一）辅助单元</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辅助单元应包含 UPS、稳压电源、防雷单元、自动灭火装置等部分。</w:t>
      </w:r>
    </w:p>
    <w:p>
      <w:pPr>
        <w:pageBreakBefore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、配备稳压电源和 UPS、系统集成机柜、维护专用成套工具等；</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站房突然中断供电会对系统造成多种危害，为提供稳定安全的供电单元，系统配置电压传感器、稳压电源、 UPS（总功率）≥3KW，断电后至少能保证仪器完成一个测量周期和数据上传，且待机不少于 4h）。</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、应保证分析仪器运行时所用的化学试剂处于 4±2℃低温保存；</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、其他辅助单元</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（1）压缩空气</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压缩空气单元为管路的反吹清洗、过滤器清洗提供高压气源。</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（2）除藻单元</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为避免藻类在管道内孳生而堵塞管道，系统能通过除藻系统定期或者不定期对取水管路进行除藻工作。</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（3）电压传感器</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电压传感器，在系统停电或者电压不稳定的时候及时发出报 警信息，报警信息应通过信道传回管理中心，防止系统在非正常供电情况下运转而受到损坏。</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（4）温、湿度传感器</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配置温、湿度传感器，随时监测站房的工作环境温度和湿度，确保系统在规定的环境范围内工作。当环境温度高于或者低于规定工作温度的时候，自动控制空调开启；而如湿度不符合设备运行环境要求，则启动除湿机进行工作。</w:t>
      </w:r>
    </w:p>
    <w:p>
      <w:pPr>
        <w:pStyle w:val="6"/>
        <w:pageBreakBefore w:val="0"/>
        <w:widowControl/>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（十二）中心平台控制系统</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1、系统设计和构建过程中遵循既保证技术和实现手段的先进性，又注重系统将来的可扩展性和灵活性。</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2、控制系统采用工业专业控制模块组成，工控机或现场计算机损坏、不工作的时候，能保证系统仍然正常运转，正常的实现数据采集、数据传输； </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3、支持通过GSM/GPRS/3G/4G信号接收实时、历史数据和报警数据； </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4、实时显示系统控制状态，远程设置仪器参数，远程修改系统控制参数； </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5、自动采集历史数据功能，协助用户建立无人职守的数据采集机制，定时完成历史数据采集； </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6、采集过程中实时显示通讯状态、数据大小和数据时间； </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7、自动记录数据采集异常信息，自动分析过程中有完整的质量控制手段及质控数据报告，便于用户全面管理数据； </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8、不同监测点可以灵活设置不同监测项目； </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9、树型结构显示所有监测点，层次清晰，反映不同级别监测点的从属关系； </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10、系统能够存储的监测点个数不受限制； 灵活设置各监测点参数； </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11、水质监测图图文并茂，界面专业、美观，操作简易、方便； </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12、图形化的监测点，便于用户了解各个点的分布概况和查找指定站点； </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13、在一张曲线图上可以同时浏览多个不同监测项目的变化趋势曲线； </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14、随意设定时间范围，浏览任意时间段的数据； </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15、相同时间段的不同监测点的各监测项目数据对比； 相同监测点在不同时间段的各监测项目数据对比；相同时间段的不同河流的各监测项目数据对比；</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16、完成各种指标计算，自动判断水质类别；</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17、 原始数据加工处理，将采集到的历史数据加工成日均值； </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18、周报生成，完成各指标周均值计算，同时自动判断各指标水质类别；周报存储，将编辑完毕的周报存储到数据库中；水质自动监测周报维护，编辑、修改数据库中存储的周报数据；</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19、自动生成水质监测数据的日报、周报、月报、季报、年报表和曲线图形，并自动判断水质类别； </w:t>
      </w:r>
    </w:p>
    <w:p>
      <w:pPr>
        <w:pStyle w:val="8"/>
        <w:pageBreakBefore w:val="0"/>
        <w:widowControl w:val="0"/>
        <w:numPr>
          <w:ilvl w:val="0"/>
          <w:numId w:val="0"/>
        </w:numPr>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监测数据可以传送到Excel软件中，或保存到其它格式的文件（如TXT文本文件）中；</w:t>
      </w:r>
    </w:p>
    <w:p>
      <w:pPr>
        <w:pStyle w:val="8"/>
        <w:pageBreakBefore w:val="0"/>
        <w:widowControl w:val="0"/>
        <w:numPr>
          <w:ilvl w:val="0"/>
          <w:numId w:val="0"/>
        </w:numPr>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21、历史数据浏览表格以及曲线图可方便地通过复制表格、复制位图等操作输出到Windows剪切板中，从而将数据、图表粘贴至其它软件中； </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22、软件升级及系统扩展：确保今后对水质自动监测的技术规范作调整，须及时地为用户提供软件升级服务或调整；</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23、可根据用户需要设置状态参数或故障报警信号自动对数据的有效性进行判断，能判断水质类别，首要污染物、污染指数和各指标的超标情况，能根据用户要求进行数据处理等；</w:t>
      </w:r>
    </w:p>
    <w:p>
      <w:pPr>
        <w:pStyle w:val="8"/>
        <w:pageBreakBefore w:val="0"/>
        <w:widowControl w:val="0"/>
        <w:kinsoku/>
        <w:wordWrap/>
        <w:overflowPunct/>
        <w:topLinePunct w:val="0"/>
        <w:autoSpaceDE/>
        <w:autoSpaceDN/>
        <w:bidi w:val="0"/>
        <w:spacing w:before="0" w:beforeAutospacing="0" w:after="0" w:afterAutospacing="0" w:line="360" w:lineRule="auto"/>
        <w:ind w:left="479" w:leftChars="228" w:firstLine="0" w:firstLineChars="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24、软件有异常值短信及电话报警功能</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提供Web端和移动端的应用系统</w:t>
      </w:r>
      <w:r>
        <w:rPr>
          <w:rFonts w:hint="eastAsia" w:ascii="宋体" w:hAnsi="宋体" w:cs="宋体"/>
          <w:color w:val="auto"/>
          <w:kern w:val="2"/>
          <w:sz w:val="24"/>
          <w:szCs w:val="24"/>
          <w:highlight w:val="none"/>
          <w:lang w:val="en-US" w:eastAsia="zh-CN" w:bidi="ar-SA"/>
        </w:rPr>
        <w:t>；</w:t>
      </w:r>
    </w:p>
    <w:p>
      <w:pPr>
        <w:pStyle w:val="8"/>
        <w:pageBreakBefore w:val="0"/>
        <w:widowControl w:val="0"/>
        <w:kinsoku/>
        <w:wordWrap/>
        <w:overflowPunct/>
        <w:topLinePunct w:val="0"/>
        <w:autoSpaceDE/>
        <w:autoSpaceDN/>
        <w:bidi w:val="0"/>
        <w:spacing w:before="0" w:beforeAutospacing="0" w:after="0" w:afterAutospacing="0" w:line="360" w:lineRule="auto"/>
        <w:ind w:firstLine="482"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 xml:space="preserve">可兼容接入多种仪器设备以及集成控制系统，中标供应商应在乐山市夹江生态环境局配置数据查看软件平台，支持手机客户端远程查看数据。如有需要，中标供应商还应配合采购人做好水站视频监控连接上传至乐山市夹江生态环境局秸秆焚烧系统的显示屏。（实质性要求，提供承诺函）。 </w:t>
      </w:r>
    </w:p>
    <w:p>
      <w:pPr>
        <w:pStyle w:val="6"/>
        <w:pageBreakBefore w:val="0"/>
        <w:widowControl/>
        <w:kinsoku/>
        <w:wordWrap/>
        <w:overflowPunct/>
        <w:topLinePunct w:val="0"/>
        <w:autoSpaceDE/>
        <w:autoSpaceDN/>
        <w:bidi w:val="0"/>
        <w:spacing w:before="0" w:after="0"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（十三）标准站房建设及配套设施</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US" w:eastAsia="zh-CN" w:bidi="ar-SA"/>
        </w:rPr>
        <w:t>1个标准站站房建设在公路边，存在约6米的落差（具体落差以中标单位测量为准），需先搭建站房平台（如：用混泥土或钢等材质建至少4根柱子支撑平台），使站房平台与公路一样高，平台与公路间需搭建过桥，过桥宽度需考虑行人、设备等的通行，站房外需预留检查通道，检查通道和过桥两边要有至少1.2米高的防护栏，站房平台需能承受站房及相关设备重量且具备防腐等功能。</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 xml:space="preserve">、标准站站房建设总体要求 </w:t>
      </w:r>
    </w:p>
    <w:p>
      <w:pPr>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水站站房不仅要满足水质自动监测的需求，同时应具有开展研究和宣传教育的功能。站房</w:t>
      </w:r>
      <w:r>
        <w:rPr>
          <w:rFonts w:hint="eastAsia" w:ascii="宋体" w:hAnsi="宋体" w:cs="宋体"/>
          <w:color w:val="auto"/>
          <w:kern w:val="2"/>
          <w:sz w:val="24"/>
          <w:szCs w:val="24"/>
          <w:highlight w:val="none"/>
          <w:lang w:val="en-US" w:eastAsia="zh-CN" w:bidi="ar-SA"/>
        </w:rPr>
        <w:t>室内</w:t>
      </w:r>
      <w:r>
        <w:rPr>
          <w:rFonts w:hint="eastAsia" w:ascii="宋体" w:hAnsi="宋体" w:eastAsia="宋体" w:cs="宋体"/>
          <w:color w:val="auto"/>
          <w:kern w:val="2"/>
          <w:sz w:val="24"/>
          <w:szCs w:val="24"/>
          <w:highlight w:val="none"/>
          <w:lang w:val="en-US" w:eastAsia="zh-CN" w:bidi="ar-SA"/>
        </w:rPr>
        <w:t>面积原则上不得小于12平方米，站房面积除满足本次建设水站参数仪器及其配套设备摆放外，还要考虑未来监测项目扩展，适当留有增配仪器的空间。</w:t>
      </w:r>
    </w:p>
    <w:p>
      <w:pPr>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 xml:space="preserve">、标准站站房基本技术要求 </w:t>
      </w:r>
    </w:p>
    <w:p>
      <w:pPr>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水质自动监测站站房需保证水站系统长期、稳定运行，包括用于承载系统仪器、设备的主体建筑物和外部配套设施两部分。主体建筑物满足自动监测系统运行所需要求。外部配套设施是指通电、通讯和通路，以及周边土地的平整、绿化等。</w:t>
      </w:r>
    </w:p>
    <w:p>
      <w:pPr>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、站房技术要求</w:t>
      </w:r>
    </w:p>
    <w:p>
      <w:pPr>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（1）站房为</w:t>
      </w:r>
      <w:r>
        <w:rPr>
          <w:rFonts w:hint="eastAsia" w:ascii="宋体" w:hAnsi="宋体" w:eastAsia="宋体" w:cs="宋体"/>
          <w:b w:val="0"/>
          <w:bCs/>
          <w:color w:val="auto"/>
          <w:sz w:val="24"/>
          <w:szCs w:val="24"/>
          <w:highlight w:val="none"/>
          <w:lang w:eastAsia="zh-CN"/>
        </w:rPr>
        <w:t>户外小屋式站房。</w:t>
      </w:r>
      <w:r>
        <w:rPr>
          <w:rFonts w:hint="eastAsia" w:ascii="宋体" w:hAnsi="宋体" w:eastAsia="宋体" w:cs="宋体"/>
          <w:color w:val="auto"/>
          <w:kern w:val="2"/>
          <w:sz w:val="24"/>
          <w:szCs w:val="24"/>
          <w:highlight w:val="none"/>
          <w:lang w:val="en-US" w:eastAsia="zh-CN" w:bidi="ar-SA"/>
        </w:rPr>
        <w:t>站房主体符合现行国家标准，</w:t>
      </w:r>
      <w:r>
        <w:rPr>
          <w:rFonts w:hint="eastAsia" w:ascii="宋体" w:hAnsi="宋体" w:cs="宋体"/>
          <w:color w:val="auto"/>
          <w:kern w:val="2"/>
          <w:sz w:val="24"/>
          <w:szCs w:val="24"/>
          <w:highlight w:val="none"/>
          <w:lang w:val="en-US" w:eastAsia="zh-CN" w:bidi="ar-SA"/>
        </w:rPr>
        <w:t>室内</w:t>
      </w:r>
      <w:r>
        <w:rPr>
          <w:rFonts w:hint="eastAsia" w:ascii="宋体" w:hAnsi="宋体" w:eastAsia="宋体" w:cs="宋体"/>
          <w:color w:val="auto"/>
          <w:kern w:val="2"/>
          <w:sz w:val="24"/>
          <w:szCs w:val="24"/>
          <w:highlight w:val="none"/>
          <w:lang w:val="en-US" w:eastAsia="zh-CN" w:bidi="ar-SA"/>
        </w:rPr>
        <w:t>实际尺寸不低于12平方米，为方便后续自动监测仪器的增加，需要预留自动监测仪器的摆放空间，可放置至少 4 台机柜式自动监测仪器。可抗七级以下地震。</w:t>
      </w:r>
    </w:p>
    <w:p>
      <w:pPr>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（2）钢架、吊车梁和焊接的檩条、墙梁等构件宜采用Q235B或Q345A及以上等级的钢材。非焊接的檩条和墙梁等构件可采用 Q235A 钢材。如地方有相关规定或特殊要求，门式刚架、檩条和墙梁可采用其他牌号的钢材制作。</w:t>
      </w:r>
    </w:p>
    <w:p>
      <w:pPr>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（3）用于围护系统的屋面及墙面板材应采用符合现行国家标准《连续热镀锌钢板及钢带》（GB/T 2518）、《连续热镀铝锌合金镀层钢板及钢带》（GB/T 14978）和《彩色涂层钢板及钢带》（GB/T 12754）规定的钢板，采用的压型钢板应符合现行国家标准《建筑用压型钢板》（GB/T 12755）的规定。</w:t>
      </w:r>
    </w:p>
    <w:p>
      <w:pPr>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（4）站房内部进行隔热保温处理。</w:t>
      </w:r>
    </w:p>
    <w:p>
      <w:pPr>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bCs w:val="0"/>
          <w:color w:val="auto"/>
          <w:kern w:val="2"/>
          <w:sz w:val="24"/>
          <w:szCs w:val="24"/>
          <w:highlight w:val="none"/>
          <w:lang w:val="en-US" w:eastAsia="zh-CN" w:bidi="ar-SA"/>
        </w:rPr>
        <w:t>站房的门</w:t>
      </w:r>
      <w:r>
        <w:rPr>
          <w:rFonts w:hint="eastAsia" w:ascii="宋体" w:hAnsi="宋体" w:eastAsia="宋体" w:cs="宋体"/>
          <w:color w:val="auto"/>
          <w:kern w:val="2"/>
          <w:sz w:val="24"/>
          <w:szCs w:val="24"/>
          <w:highlight w:val="none"/>
          <w:lang w:val="en-US" w:eastAsia="zh-CN" w:bidi="ar-SA"/>
        </w:rPr>
        <w:t>采用材质为201或304的不锈钢门，除自然灾害情况正常使用10年以上。站房设置通风换气窗。</w:t>
      </w:r>
    </w:p>
    <w:p>
      <w:pPr>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（6）站房内应配置1米长的工作台，满足日常办公需要。</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）站房内配有4平方主线和空调线，线路明装 ，有LED吸顶灯、开关、五孔插座、空调插座等。</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）中标方提供氩气、焊丝、油漆、结构胶、五金件等修建站房所需的辅材。</w:t>
      </w:r>
    </w:p>
    <w:p>
      <w:pPr>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）站房外设置防护栅栏，设置门锁和相关警示标志。</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0</w:t>
      </w:r>
      <w:r>
        <w:rPr>
          <w:rFonts w:hint="eastAsia" w:ascii="宋体" w:hAnsi="宋体" w:eastAsia="宋体" w:cs="宋体"/>
          <w:color w:val="auto"/>
          <w:kern w:val="2"/>
          <w:sz w:val="24"/>
          <w:szCs w:val="24"/>
          <w:highlight w:val="none"/>
          <w:lang w:val="en-US" w:eastAsia="zh-CN" w:bidi="ar-SA"/>
        </w:rPr>
        <w:t>）站房内门的尺寸均应保证设备运输方便。</w:t>
      </w:r>
    </w:p>
    <w:p>
      <w:pPr>
        <w:pageBreakBefore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7" w:name="_Toc12515"/>
      <w:bookmarkStart w:id="8" w:name="_Toc410391009"/>
      <w:bookmarkStart w:id="9" w:name="_Toc11667"/>
      <w:bookmarkStart w:id="10" w:name="_Toc363463535"/>
      <w:bookmarkStart w:id="11" w:name="_Toc370391357"/>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、站房内部装修</w:t>
      </w:r>
      <w:bookmarkEnd w:id="7"/>
      <w:r>
        <w:rPr>
          <w:rFonts w:hint="eastAsia" w:ascii="宋体" w:hAnsi="宋体" w:eastAsia="宋体" w:cs="宋体"/>
          <w:color w:val="auto"/>
          <w:kern w:val="2"/>
          <w:sz w:val="24"/>
          <w:szCs w:val="24"/>
          <w:highlight w:val="none"/>
          <w:lang w:val="en-US" w:eastAsia="zh-CN" w:bidi="ar-SA"/>
        </w:rPr>
        <w:t>内墙面：</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（1）表面平整清洁，无明显抹纹，接槎平整，无空鼓开裂，批嵌细腻，无脱皮；</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bookmarkStart w:id="12" w:name="_Toc468441488"/>
      <w:r>
        <w:rPr>
          <w:rFonts w:hint="eastAsia" w:ascii="宋体" w:hAnsi="宋体" w:eastAsia="宋体" w:cs="宋体"/>
          <w:color w:val="auto"/>
          <w:kern w:val="2"/>
          <w:sz w:val="24"/>
          <w:szCs w:val="24"/>
          <w:highlight w:val="none"/>
          <w:lang w:val="en-US" w:eastAsia="zh-CN" w:bidi="ar-SA"/>
        </w:rPr>
        <w:t>（2）立面垂直，阴阳角方正顺直；</w:t>
      </w:r>
      <w:bookmarkEnd w:id="12"/>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（3）预留洞、槽、管道等的位置、尺寸正确、出墙口整洁、顺直；</w:t>
      </w:r>
    </w:p>
    <w:p>
      <w:pPr>
        <w:pageBreakBefore w:val="0"/>
        <w:numPr>
          <w:ilvl w:val="0"/>
          <w:numId w:val="0"/>
        </w:numPr>
        <w:kinsoku/>
        <w:wordWrap/>
        <w:overflowPunct/>
        <w:topLinePunct w:val="0"/>
        <w:autoSpaceDE/>
        <w:autoSpaceDN/>
        <w:bidi w:val="0"/>
        <w:snapToGrid w:val="0"/>
        <w:spacing w:after="0"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地面：</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（1）地坪表面平整，颜色一致，清洁干净，无污染，无开裂空鼓，表面无麻面，不起砂。</w:t>
      </w:r>
    </w:p>
    <w:p>
      <w:pPr>
        <w:pageBreakBefore w:val="0"/>
        <w:numPr>
          <w:ilvl w:val="0"/>
          <w:numId w:val="0"/>
        </w:numPr>
        <w:kinsoku/>
        <w:wordWrap/>
        <w:overflowPunct/>
        <w:topLinePunct w:val="0"/>
        <w:autoSpaceDE/>
        <w:autoSpaceDN/>
        <w:bidi w:val="0"/>
        <w:snapToGrid w:val="0"/>
        <w:spacing w:after="0"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外墙：</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（1）墙面无空鼓开裂，大墙角、阴角挺拔通直，细砂批嵌均匀无接口，表面无明显射影和波纹，阴阳角清晰不含糊；涂料均匀，无色差，无接痕，无污染。</w:t>
      </w:r>
    </w:p>
    <w:p>
      <w:pPr>
        <w:pageBreakBefore w:val="0"/>
        <w:numPr>
          <w:ilvl w:val="0"/>
          <w:numId w:val="0"/>
        </w:numPr>
        <w:kinsoku/>
        <w:wordWrap/>
        <w:overflowPunct/>
        <w:topLinePunct w:val="0"/>
        <w:autoSpaceDE/>
        <w:autoSpaceDN/>
        <w:bidi w:val="0"/>
        <w:snapToGrid w:val="0"/>
        <w:spacing w:after="0"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屋面：</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（1）屋面栏杆油漆均匀，无流坠起皱，无锈斑，焊缝饱满，无漏焊、脱焊现象；</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（2）屋面地坪找坡准确，天沟部位防水卷材铺贴密实，无孔洞、裂口、裂缝；天沟排水通畅，无明显积水；</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（3）整个屋面48小时盛水无渗漏。</w:t>
      </w:r>
    </w:p>
    <w:bookmarkEnd w:id="8"/>
    <w:bookmarkEnd w:id="9"/>
    <w:bookmarkEnd w:id="10"/>
    <w:bookmarkEnd w:id="11"/>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bookmarkStart w:id="13" w:name="_Toc32428"/>
      <w:bookmarkStart w:id="14" w:name="_Toc468441489"/>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、电器配置</w:t>
      </w:r>
      <w:bookmarkEnd w:id="13"/>
      <w:bookmarkEnd w:id="14"/>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照《地表水自动监测技术规范》(征求意见稿)中对站房内环境条件之规定：站房的室内温度应当保持在18～28℃，相对湿度保持在60%以内。同时根据在线监测仪器的环境条件，水质自动站仪器间应配置满足面积的至少1台来电自启功能的冷暖空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可调节温湿度，同时配备一台除湿机。</w:t>
      </w:r>
      <w:bookmarkStart w:id="15" w:name="_Toc468441490"/>
    </w:p>
    <w:p>
      <w:pPr>
        <w:pStyle w:val="4"/>
        <w:pageBreakBefore w:val="0"/>
        <w:kinsoku/>
        <w:wordWrap/>
        <w:overflowPunct/>
        <w:topLinePunct w:val="0"/>
        <w:autoSpaceDE/>
        <w:autoSpaceDN/>
        <w:bidi w:val="0"/>
        <w:spacing w:line="360" w:lineRule="auto"/>
        <w:ind w:firstLine="420" w:firstLineChars="1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为保证水质监测站正常运行，需配备一台容积不小于120L的冷藏柜，用于保存试剂或质控样品。</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、其它</w:t>
      </w:r>
      <w:bookmarkEnd w:id="15"/>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办公、清洁</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站房内为方便日常维护，应配置一个办公桌、2-3操作椅子(配置时考虑站房内空间)，同时配置扫帚、拖帕、桶等清洁卫生用品。</w:t>
      </w:r>
      <w:bookmarkStart w:id="16" w:name="_Toc410391012"/>
      <w:bookmarkStart w:id="17" w:name="_Toc363463558"/>
      <w:bookmarkStart w:id="18" w:name="_Toc8486"/>
      <w:bookmarkStart w:id="19" w:name="_Toc370391361"/>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、供电</w:t>
      </w:r>
      <w:bookmarkEnd w:id="16"/>
      <w:bookmarkEnd w:id="17"/>
      <w:bookmarkEnd w:id="18"/>
      <w:bookmarkEnd w:id="19"/>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bookmarkStart w:id="20" w:name="_Toc468441491"/>
      <w:r>
        <w:rPr>
          <w:rFonts w:hint="eastAsia" w:ascii="宋体" w:hAnsi="宋体" w:eastAsia="宋体" w:cs="宋体"/>
          <w:color w:val="auto"/>
          <w:kern w:val="2"/>
          <w:sz w:val="24"/>
          <w:szCs w:val="24"/>
          <w:highlight w:val="none"/>
          <w:lang w:val="en-US" w:eastAsia="zh-CN" w:bidi="ar-SA"/>
        </w:rPr>
        <w:t>系统电源应符合以下要求：</w:t>
      </w:r>
      <w:bookmarkEnd w:id="20"/>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(1)供电负荷等级和供电要求应按现行国家标准《供配电系统设计规范》的规定执行；</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(2)供配电系统应考虑预留备用容量；</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(3)宜设置专用动力配电箱；</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配备电表；</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(5)至站房处电压降应小于5%；</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(6)单项负荷应均匀地分配在三相线路上，并应使三相负荷不平衡度小于20%；</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(7)电源进线应按现行国家标准《建筑防雷设计规范》采取防雷措施；电源应采用地下电缆进线。当不得不采用架空进线时，在低压架空电源进线处或专用电力变压器低压配电母线处，装设低压避雷器。</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(8)当电网质量不能满足供电要求时，应根据具体情况采用相应的电源质量改善措施和隔离防护措施。</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bookmarkStart w:id="21" w:name="_Toc468441493"/>
      <w:bookmarkStart w:id="22" w:name="_Toc370391364"/>
      <w:bookmarkStart w:id="23" w:name="_Toc20539"/>
      <w:bookmarkStart w:id="24" w:name="_Toc363463562"/>
      <w:bookmarkStart w:id="25" w:name="_Toc410391015"/>
      <w:r>
        <w:rPr>
          <w:rFonts w:hint="eastAsia"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、给排水</w:t>
      </w:r>
      <w:bookmarkEnd w:id="21"/>
      <w:bookmarkEnd w:id="22"/>
      <w:bookmarkEnd w:id="23"/>
      <w:bookmarkEnd w:id="24"/>
      <w:bookmarkEnd w:id="25"/>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站房应根据仪器、设备、生活等对水质、水压和水量的要求分别设置给水系统。站房的总排水必须排入样品水采水点的下游，排水点与采水点间的距离应大于20m。含有毒有害试剂的废水应单独存放，经处理后排放。</w:t>
      </w:r>
      <w:bookmarkStart w:id="26" w:name="_Toc468441494"/>
      <w:bookmarkStart w:id="27" w:name="_Toc370391365"/>
      <w:bookmarkStart w:id="28" w:name="_Toc17824"/>
      <w:bookmarkStart w:id="29" w:name="_Toc410391016"/>
      <w:bookmarkStart w:id="30" w:name="_Toc363463563"/>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、通讯</w:t>
      </w:r>
      <w:bookmarkEnd w:id="26"/>
      <w:bookmarkEnd w:id="27"/>
      <w:bookmarkEnd w:id="28"/>
      <w:bookmarkEnd w:id="29"/>
      <w:bookmarkEnd w:id="30"/>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为了保障监测数据及时、可靠的传输，同时也是为了适应网络技术的发展，拟建站房内配置1套传输方式：配置ADSL有线上网或4G无线上网。</w:t>
      </w:r>
      <w:bookmarkStart w:id="31" w:name="_Toc363463564"/>
      <w:bookmarkStart w:id="32" w:name="_Toc370391366"/>
      <w:bookmarkStart w:id="33" w:name="_Toc15991"/>
      <w:bookmarkStart w:id="34" w:name="_Toc410391017"/>
      <w:bookmarkStart w:id="35" w:name="_Toc468441495"/>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11</w:t>
      </w:r>
      <w:r>
        <w:rPr>
          <w:rFonts w:hint="eastAsia" w:ascii="宋体" w:hAnsi="宋体" w:eastAsia="宋体" w:cs="宋体"/>
          <w:color w:val="auto"/>
          <w:kern w:val="2"/>
          <w:sz w:val="24"/>
          <w:szCs w:val="24"/>
          <w:highlight w:val="none"/>
          <w:lang w:val="en-US" w:eastAsia="zh-CN" w:bidi="ar-SA"/>
        </w:rPr>
        <w:t xml:space="preserve"> 、防雷</w:t>
      </w:r>
      <w:bookmarkEnd w:id="31"/>
      <w:bookmarkEnd w:id="32"/>
      <w:bookmarkEnd w:id="33"/>
      <w:bookmarkEnd w:id="34"/>
      <w:bookmarkEnd w:id="35"/>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站房防雷系统应符合现行国家标准《建筑防雷设计规范》的规定，并应由具有相关资质的单位进行设计、施工以及检验。</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(1)电力线雷电入侵防护：应按照《建筑防雷设计规范》中第六章“防雷击电磁脉冲”规定执行；</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(2)通信线路雷电入侵防护：对于卫星通讯系统，应在馈线电缆进入系统时安装避雷器；对于话线系统，应采用话线防雷保护器；应有防止外部强电通过电线、通讯线路等进入系统破坏仪器、设备的措施。</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整体防雷要求被保护的区域根据雷击电磁场的强度不同划分为直击区、感应区、引入区等分别加以保护。接地网应选择在站房周围地势较低的区域，避免直击雷落点，接地标准量测电阻应该达到4Ω以下。电源系统的避雷及过压保护分为三级。</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①电源第一级过压保护器装在电源总配电箱空开后端。要求最大防雷击能力为100KA，响应时间为25ns。</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②电源第二级过压保护器装配电箱分相空气开关后端。要求最大防雷击能力为40KA，响应时间为25ns。</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③电源第三级保护器是对电子设备的精细过压保护。单只防雷强度8/20μs，放电流5KA，响应时间少于25ns。</w:t>
      </w:r>
      <w:bookmarkStart w:id="36" w:name="_Toc363463565"/>
      <w:bookmarkStart w:id="37" w:name="_Toc468441496"/>
      <w:bookmarkStart w:id="38" w:name="_Toc370391367"/>
      <w:bookmarkStart w:id="39" w:name="_Toc26127"/>
      <w:bookmarkStart w:id="40" w:name="_Toc410391018"/>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、安全、消防及防盗</w:t>
      </w:r>
      <w:bookmarkEnd w:id="36"/>
      <w:bookmarkEnd w:id="37"/>
      <w:bookmarkEnd w:id="38"/>
      <w:bookmarkEnd w:id="39"/>
      <w:bookmarkEnd w:id="40"/>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站房安全设施应符合以下要求：</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(1)站房的耐火等级应符合现行国家标准《建筑设计防火规范》的规定；</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bookmarkStart w:id="41" w:name="_Toc468441497"/>
      <w:r>
        <w:rPr>
          <w:rFonts w:hint="eastAsia" w:ascii="宋体" w:hAnsi="宋体" w:eastAsia="宋体" w:cs="宋体"/>
          <w:color w:val="auto"/>
          <w:kern w:val="2"/>
          <w:sz w:val="24"/>
          <w:szCs w:val="24"/>
          <w:highlight w:val="none"/>
          <w:lang w:val="en-US" w:eastAsia="zh-CN" w:bidi="ar-SA"/>
        </w:rPr>
        <w:t>(2)站房与其他建筑物合建时，应单独设防火分区；</w:t>
      </w:r>
      <w:bookmarkEnd w:id="41"/>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(3)站房应安设火灾自动报警及手提式灭火装置；火灾自动报警系统的设计应符合现行国家标准《火灾自动报警系统设计规范》的规定；配置的灭火装置应是以二氧化碳及类似灭火剂的灭火器。</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(4)站房内应至少配置感烟探测器；为防止感烟式探测器误报，宜采用感烟、感温两种探测器的组合，尤其是当设有固定式灭火系统时，必须采用感烟、感温两种探测器的组合；</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(5)配备自动灭火装置。</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 xml:space="preserve">、水质自动监测系统视频监控单元技术要求 </w:t>
      </w:r>
    </w:p>
    <w:p>
      <w:pPr>
        <w:pageBreakBefore w:val="0"/>
        <w:kinsoku/>
        <w:wordWrap/>
        <w:overflowPunct/>
        <w:topLinePunct w:val="0"/>
        <w:autoSpaceDE/>
        <w:autoSpaceDN/>
        <w:bidi w:val="0"/>
        <w:spacing w:after="0" w:line="360" w:lineRule="auto"/>
        <w:ind w:firstLine="420" w:firstLineChars="17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 xml:space="preserve">视频监控单元由前端系统、传输网络和监控平台三部分组成，可远程监视水质自动监测站内设备（采水单元、自动监测分析仪器、供电系统、数据采集及传输系统等）的整体运行情况，观察取水工程（取样水泵、浮台等）工作状况，水站周边的水位、流量等水文情况，同时也可观察水站院落、站房、供电线路等周边环境。其中，前端系统主要对监控区域现场视音频、环境信息、报警信息等进行采集、编码、储存及上传，并通过客户端平台预置的规则进行自动化联动；传输网络主要用于前端与平台、平台之间的通信，确保前端系统的视音频、环境信息、报警信息可实时稳定上传至监控中心；监控平台主要用于对监控设备的控制和满足用户查看环境信息、视音频资料。 </w:t>
      </w:r>
    </w:p>
    <w:p>
      <w:pPr>
        <w:pageBreakBefore w:val="0"/>
        <w:kinsoku/>
        <w:wordWrap/>
        <w:overflowPunct/>
        <w:topLinePunct w:val="0"/>
        <w:autoSpaceDE/>
        <w:autoSpaceDN/>
        <w:bidi w:val="0"/>
        <w:spacing w:after="0" w:line="360" w:lineRule="auto"/>
        <w:ind w:firstLine="420" w:firstLineChars="17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 xml:space="preserve">）视频监控单元功能要求 </w:t>
      </w:r>
    </w:p>
    <w:p>
      <w:pPr>
        <w:pageBreakBefore w:val="0"/>
        <w:kinsoku/>
        <w:wordWrap/>
        <w:overflowPunct/>
        <w:topLinePunct w:val="0"/>
        <w:autoSpaceDE/>
        <w:autoSpaceDN/>
        <w:bidi w:val="0"/>
        <w:spacing w:after="0" w:line="360" w:lineRule="auto"/>
        <w:ind w:firstLine="420" w:firstLineChars="17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①实时监控功能：可实现 24 小时不间断监控，实时获取监控区域内清晰的监控图像。 </w:t>
      </w:r>
    </w:p>
    <w:p>
      <w:pPr>
        <w:pageBreakBefore w:val="0"/>
        <w:kinsoku/>
        <w:wordWrap/>
        <w:overflowPunct/>
        <w:topLinePunct w:val="0"/>
        <w:autoSpaceDE/>
        <w:autoSpaceDN/>
        <w:bidi w:val="0"/>
        <w:spacing w:after="0" w:line="360" w:lineRule="auto"/>
        <w:ind w:firstLine="420" w:firstLineChars="17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②云台操作功能：可实现全方位、多视角、无盲区、全天候式监控。 </w:t>
      </w:r>
    </w:p>
    <w:p>
      <w:pPr>
        <w:pageBreakBefore w:val="0"/>
        <w:kinsoku/>
        <w:wordWrap/>
        <w:overflowPunct/>
        <w:topLinePunct w:val="0"/>
        <w:autoSpaceDE/>
        <w:autoSpaceDN/>
        <w:bidi w:val="0"/>
        <w:spacing w:after="0" w:line="360" w:lineRule="auto"/>
        <w:ind w:firstLine="420" w:firstLineChars="17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③录像存储功能：支持前端存储和中心存储两种模式，既可通过前端的视音信号接入视频处理单元存储数据，满足前端存储的需要（可储存1个月监控视频），供事后调查取证；也可通过部署存储服务器和存储设备，满足大容量多通道并发的中心存储需要。 </w:t>
      </w:r>
    </w:p>
    <w:p>
      <w:pPr>
        <w:pageBreakBefore w:val="0"/>
        <w:kinsoku/>
        <w:wordWrap/>
        <w:overflowPunct/>
        <w:topLinePunct w:val="0"/>
        <w:autoSpaceDE/>
        <w:autoSpaceDN/>
        <w:bidi w:val="0"/>
        <w:spacing w:after="0" w:line="360" w:lineRule="auto"/>
        <w:ind w:firstLine="420" w:firstLineChars="17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④语音监听功能。 </w:t>
      </w:r>
    </w:p>
    <w:p>
      <w:pPr>
        <w:pageBreakBefore w:val="0"/>
        <w:kinsoku/>
        <w:wordWrap/>
        <w:overflowPunct/>
        <w:topLinePunct w:val="0"/>
        <w:autoSpaceDE/>
        <w:autoSpaceDN/>
        <w:bidi w:val="0"/>
        <w:spacing w:after="0" w:line="360" w:lineRule="auto"/>
        <w:ind w:firstLine="420" w:firstLineChars="17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⑤远程维护功能：可通过平台软件对前端设备进行校时、重启、修正参数、软件升级、远程维护等操作。 </w:t>
      </w:r>
    </w:p>
    <w:p>
      <w:pPr>
        <w:pageBreakBefore w:val="0"/>
        <w:kinsoku/>
        <w:wordWrap/>
        <w:overflowPunct/>
        <w:topLinePunct w:val="0"/>
        <w:autoSpaceDE/>
        <w:autoSpaceDN/>
        <w:bidi w:val="0"/>
        <w:spacing w:after="0" w:line="360" w:lineRule="auto"/>
        <w:ind w:firstLine="420" w:firstLineChars="17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 xml:space="preserve">）前端视频监控设备布设要求 </w:t>
      </w:r>
    </w:p>
    <w:p>
      <w:pPr>
        <w:pageBreakBefore w:val="0"/>
        <w:kinsoku/>
        <w:wordWrap/>
        <w:overflowPunct/>
        <w:topLinePunct w:val="0"/>
        <w:autoSpaceDE/>
        <w:autoSpaceDN/>
        <w:bidi w:val="0"/>
        <w:spacing w:after="0" w:line="360" w:lineRule="auto"/>
        <w:ind w:firstLine="420" w:firstLineChars="17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①站房外取水口：安装在靠近取水口岸边，并考虑 50 年一遇的防洪要求，用于监控取水口及站房周边情况。监控设备可水平 360 度旋转，竖直-5～185 度旋转。 </w:t>
      </w:r>
    </w:p>
    <w:p>
      <w:pPr>
        <w:pageBreakBefore w:val="0"/>
        <w:kinsoku/>
        <w:wordWrap/>
        <w:overflowPunct/>
        <w:topLinePunct w:val="0"/>
        <w:autoSpaceDE/>
        <w:autoSpaceDN/>
        <w:bidi w:val="0"/>
        <w:spacing w:after="0" w:line="360" w:lineRule="auto"/>
        <w:ind w:firstLine="420" w:firstLineChars="17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②站房进门处：安装在站房大门附近墙壁上，用以监控人员进出站房情况。监控设备应配置枪机，固定监控视角。 </w:t>
      </w:r>
    </w:p>
    <w:p>
      <w:pPr>
        <w:pageBreakBefore w:val="0"/>
        <w:kinsoku/>
        <w:wordWrap/>
        <w:overflowPunct/>
        <w:topLinePunct w:val="0"/>
        <w:autoSpaceDE/>
        <w:autoSpaceDN/>
        <w:bidi w:val="0"/>
        <w:spacing w:after="0" w:line="360" w:lineRule="auto"/>
        <w:ind w:firstLine="420" w:firstLineChars="17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③站房仪表间：安装在集成机柜正面墙壁上，用于监控仪表间内部设备运行情况。监控设备可水平 360 度旋转，竖直-5～185 度旋转。 </w:t>
      </w:r>
    </w:p>
    <w:p>
      <w:pPr>
        <w:pageBreakBefore w:val="0"/>
        <w:kinsoku/>
        <w:wordWrap/>
        <w:overflowPunct/>
        <w:topLinePunct w:val="0"/>
        <w:autoSpaceDE/>
        <w:autoSpaceDN/>
        <w:bidi w:val="0"/>
        <w:spacing w:after="0" w:line="360" w:lineRule="auto"/>
        <w:ind w:firstLine="420" w:firstLineChars="17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 xml:space="preserve">）前端视频监控设备技术要求 </w:t>
      </w:r>
    </w:p>
    <w:p>
      <w:pPr>
        <w:pageBreakBefore w:val="0"/>
        <w:kinsoku/>
        <w:wordWrap/>
        <w:overflowPunct/>
        <w:topLinePunct w:val="0"/>
        <w:autoSpaceDE/>
        <w:autoSpaceDN/>
        <w:bidi w:val="0"/>
        <w:spacing w:after="0" w:line="360" w:lineRule="auto"/>
        <w:ind w:firstLine="420" w:firstLineChars="17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①网络红外球型摄像机：球机带云台，可水平 360 度旋转，竖直-5～185 度旋转；带红外，支持夜间查看。 </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②高清网络录像机：应选用可接驳符合众多主流厂商的网络摄像机；支持不低于 200 万像素高清网络视频的预览、存储和回放；支持IPC集中管理，包括IPC参数配置、信息的导入/导出、语音对讲和升级等；支持智能搜索、回放及备份。</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、站房内须增加相关的制度宣传内容具体包括：</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运维管理制度（主要包括系统维护、安全责任、岗位职责以及应急管理等）内容应简明扼要，明确要求、职责（具体内容由采购人最终确定）。</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水站系统流程图：水站系统流程图的基本素材由中标供应商提供，根据中标供应商提供的基础素材，自行设计制作水站系统流程图，制作完成后安装在水站站房内醒目位置。系统流程图要简明形象，应包括采水系统、自动分析系统、数据采集与传输单元、控制单元等所有关键模块，并突出系统整体运行流程。</w:t>
      </w:r>
    </w:p>
    <w:p>
      <w:pPr>
        <w:pageBreakBefore w:val="0"/>
        <w:kinsoku/>
        <w:wordWrap/>
        <w:overflowPunct/>
        <w:topLinePunct w:val="0"/>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水站站房外部设置水站标志牌，并悬挂于指定位置。</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五、微型水质自动站具体技术参数要求</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50"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（一）仪器设备总体要求</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48"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同标准水质自动监测站“仪器设备总体要求”一致。</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（二）仪器技术参数要求</w:t>
      </w:r>
    </w:p>
    <w:tbl>
      <w:tblPr>
        <w:tblStyle w:val="9"/>
        <w:tblW w:w="92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6"/>
        <w:gridCol w:w="1534"/>
        <w:gridCol w:w="70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6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序号</w:t>
            </w:r>
          </w:p>
        </w:tc>
        <w:tc>
          <w:tcPr>
            <w:tcW w:w="153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设备名称</w:t>
            </w:r>
          </w:p>
        </w:tc>
        <w:tc>
          <w:tcPr>
            <w:tcW w:w="70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技术参数及要求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616" w:type="dxa"/>
            <w:noWrap w:val="0"/>
            <w:vAlign w:val="center"/>
          </w:tcPr>
          <w:p>
            <w:pPr>
              <w:spacing w:line="360" w:lineRule="auto"/>
              <w:jc w:val="center"/>
              <w:rPr>
                <w:rFonts w:hint="default"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val="en-US" w:eastAsia="zh-CN"/>
              </w:rPr>
              <w:t>1</w:t>
            </w:r>
          </w:p>
        </w:tc>
        <w:tc>
          <w:tcPr>
            <w:tcW w:w="1534" w:type="dxa"/>
            <w:noWrap w:val="0"/>
            <w:vAlign w:val="center"/>
          </w:tcPr>
          <w:p>
            <w:pPr>
              <w:spacing w:line="36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高锰酸盐指数水质自动分析仪</w:t>
            </w:r>
          </w:p>
        </w:tc>
        <w:tc>
          <w:tcPr>
            <w:tcW w:w="70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w:t>
            </w:r>
            <w:r>
              <w:rPr>
                <w:rFonts w:hint="eastAsia" w:cs="Times New Roman"/>
                <w:color w:val="auto"/>
                <w:kern w:val="0"/>
                <w:sz w:val="24"/>
                <w:szCs w:val="24"/>
                <w:highlight w:val="none"/>
                <w:lang w:val="en-US" w:eastAsia="zh-CN" w:bidi="ar-SA"/>
              </w:rPr>
              <w:t>1、</w:t>
            </w:r>
            <w:r>
              <w:rPr>
                <w:rFonts w:hint="default" w:cs="Times New Roman"/>
                <w:color w:val="auto"/>
                <w:kern w:val="0"/>
                <w:sz w:val="24"/>
                <w:szCs w:val="24"/>
                <w:highlight w:val="none"/>
                <w:lang w:val="en-US" w:eastAsia="zh-CN" w:bidi="ar-SA"/>
              </w:rPr>
              <w:t>测定原理：</w:t>
            </w:r>
            <w:r>
              <w:rPr>
                <w:rFonts w:hint="eastAsia" w:ascii="宋体" w:hAnsi="宋体" w:cs="宋体"/>
                <w:color w:val="auto"/>
                <w:sz w:val="24"/>
                <w:highlight w:val="none"/>
              </w:rPr>
              <w:t>高锰酸盐氧化还原滴定法</w:t>
            </w:r>
            <w:r>
              <w:rPr>
                <w:rFonts w:hint="default" w:cs="Times New Roman"/>
                <w:color w:val="auto"/>
                <w:kern w:val="0"/>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2、</w:t>
            </w:r>
            <w:r>
              <w:rPr>
                <w:rFonts w:hint="default" w:cs="Times New Roman"/>
                <w:color w:val="auto"/>
                <w:kern w:val="0"/>
                <w:sz w:val="24"/>
                <w:szCs w:val="24"/>
                <w:highlight w:val="none"/>
                <w:lang w:val="en-US" w:eastAsia="zh-CN" w:bidi="ar-SA"/>
              </w:rPr>
              <w:t>量程：0～</w:t>
            </w:r>
            <w:r>
              <w:rPr>
                <w:rFonts w:hint="eastAsia" w:cs="Times New Roman"/>
                <w:color w:val="auto"/>
                <w:kern w:val="0"/>
                <w:sz w:val="24"/>
                <w:szCs w:val="24"/>
                <w:highlight w:val="none"/>
                <w:lang w:val="en-US" w:eastAsia="zh-CN" w:bidi="ar-SA"/>
              </w:rPr>
              <w:t>50</w:t>
            </w:r>
            <w:r>
              <w:rPr>
                <w:rFonts w:hint="default" w:cs="Times New Roman"/>
                <w:color w:val="auto"/>
                <w:kern w:val="0"/>
                <w:sz w:val="24"/>
                <w:szCs w:val="24"/>
                <w:highlight w:val="none"/>
                <w:lang w:val="en-US" w:eastAsia="zh-CN" w:bidi="ar-SA"/>
              </w:rPr>
              <w:t>mg/L；</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3、重复性误差：±5%；</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default" w:cs="Times New Roman"/>
                <w:color w:val="auto"/>
                <w:kern w:val="0"/>
                <w:sz w:val="24"/>
                <w:szCs w:val="24"/>
                <w:highlight w:val="none"/>
                <w:lang w:val="en-US" w:eastAsia="zh-CN" w:bidi="ar-SA"/>
              </w:rPr>
              <w:t>▲</w:t>
            </w:r>
            <w:r>
              <w:rPr>
                <w:rFonts w:hint="eastAsia" w:cs="Times New Roman"/>
                <w:color w:val="auto"/>
                <w:kern w:val="0"/>
                <w:sz w:val="24"/>
                <w:szCs w:val="24"/>
                <w:highlight w:val="none"/>
                <w:lang w:val="en-US" w:eastAsia="zh-CN" w:bidi="ar-SA"/>
              </w:rPr>
              <w:t>4、</w:t>
            </w:r>
            <w:r>
              <w:rPr>
                <w:rFonts w:hint="default" w:cs="Times New Roman"/>
                <w:color w:val="auto"/>
                <w:kern w:val="0"/>
                <w:sz w:val="24"/>
                <w:szCs w:val="24"/>
                <w:highlight w:val="none"/>
                <w:lang w:val="en-US" w:eastAsia="zh-CN" w:bidi="ar-SA"/>
              </w:rPr>
              <w:t>零点漂移：±3%；</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default" w:cs="Times New Roman"/>
                <w:color w:val="auto"/>
                <w:kern w:val="0"/>
                <w:sz w:val="24"/>
                <w:szCs w:val="24"/>
                <w:highlight w:val="none"/>
                <w:lang w:val="en-US" w:eastAsia="zh-CN" w:bidi="ar-SA"/>
              </w:rPr>
              <w:t>▲</w:t>
            </w:r>
            <w:r>
              <w:rPr>
                <w:rFonts w:hint="eastAsia" w:cs="Times New Roman"/>
                <w:color w:val="auto"/>
                <w:kern w:val="0"/>
                <w:sz w:val="24"/>
                <w:szCs w:val="24"/>
                <w:highlight w:val="none"/>
                <w:lang w:val="en-US" w:eastAsia="zh-CN" w:bidi="ar-SA"/>
              </w:rPr>
              <w:t>5、</w:t>
            </w:r>
            <w:r>
              <w:rPr>
                <w:rFonts w:hint="default" w:cs="Times New Roman"/>
                <w:color w:val="auto"/>
                <w:kern w:val="0"/>
                <w:sz w:val="24"/>
                <w:szCs w:val="24"/>
                <w:highlight w:val="none"/>
                <w:lang w:val="en-US" w:eastAsia="zh-CN" w:bidi="ar-SA"/>
              </w:rPr>
              <w:t>量程漂移：±3%；</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6、葡萄糖试验：±5%（测量误差）；</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7、</w:t>
            </w:r>
            <w:r>
              <w:rPr>
                <w:rFonts w:hint="default" w:cs="Times New Roman"/>
                <w:color w:val="auto"/>
                <w:kern w:val="0"/>
                <w:sz w:val="24"/>
                <w:szCs w:val="24"/>
                <w:highlight w:val="none"/>
                <w:lang w:val="en-US" w:eastAsia="zh-CN" w:bidi="ar-SA"/>
              </w:rPr>
              <w:t>MTBF：≥</w:t>
            </w:r>
            <w:r>
              <w:rPr>
                <w:rFonts w:hint="eastAsia" w:cs="Times New Roman"/>
                <w:color w:val="auto"/>
                <w:kern w:val="0"/>
                <w:sz w:val="24"/>
                <w:szCs w:val="24"/>
                <w:highlight w:val="none"/>
                <w:lang w:val="en-US" w:eastAsia="zh-CN" w:bidi="ar-SA"/>
              </w:rPr>
              <w:t>1440</w:t>
            </w:r>
            <w:r>
              <w:rPr>
                <w:rFonts w:hint="default" w:cs="Times New Roman"/>
                <w:color w:val="auto"/>
                <w:kern w:val="0"/>
                <w:sz w:val="24"/>
                <w:szCs w:val="24"/>
                <w:highlight w:val="none"/>
                <w:lang w:val="en-US" w:eastAsia="zh-CN" w:bidi="ar-SA"/>
              </w:rPr>
              <w:t>h/次；</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8、</w:t>
            </w:r>
            <w:r>
              <w:rPr>
                <w:rFonts w:hint="default" w:cs="Times New Roman"/>
                <w:color w:val="auto"/>
                <w:kern w:val="0"/>
                <w:sz w:val="24"/>
                <w:szCs w:val="24"/>
                <w:highlight w:val="none"/>
                <w:lang w:val="en-US" w:eastAsia="zh-CN" w:bidi="ar-SA"/>
              </w:rPr>
              <w:t>实际水样比对试验：±10%；</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default" w:cs="Times New Roman"/>
                <w:color w:val="auto"/>
                <w:kern w:val="0"/>
                <w:sz w:val="24"/>
                <w:szCs w:val="24"/>
                <w:highlight w:val="none"/>
                <w:lang w:val="en-US" w:eastAsia="zh-CN" w:bidi="ar-SA"/>
              </w:rPr>
              <w:t>▲</w:t>
            </w:r>
            <w:r>
              <w:rPr>
                <w:rFonts w:hint="eastAsia" w:cs="Times New Roman"/>
                <w:color w:val="auto"/>
                <w:kern w:val="0"/>
                <w:sz w:val="24"/>
                <w:szCs w:val="24"/>
                <w:highlight w:val="none"/>
                <w:lang w:val="en-US" w:eastAsia="zh-CN" w:bidi="ar-SA"/>
              </w:rPr>
              <w:t>9、</w:t>
            </w:r>
            <w:r>
              <w:rPr>
                <w:rFonts w:hint="default" w:cs="Times New Roman"/>
                <w:color w:val="auto"/>
                <w:kern w:val="0"/>
                <w:sz w:val="24"/>
                <w:szCs w:val="24"/>
                <w:highlight w:val="none"/>
                <w:lang w:val="en-US" w:eastAsia="zh-CN" w:bidi="ar-SA"/>
              </w:rPr>
              <w:t>最低检出限：≤0.</w:t>
            </w:r>
            <w:r>
              <w:rPr>
                <w:rFonts w:hint="eastAsia" w:cs="Times New Roman"/>
                <w:color w:val="auto"/>
                <w:kern w:val="0"/>
                <w:sz w:val="24"/>
                <w:szCs w:val="24"/>
                <w:highlight w:val="none"/>
                <w:lang w:val="en-US" w:eastAsia="zh-CN" w:bidi="ar-SA"/>
              </w:rPr>
              <w:t>1</w:t>
            </w:r>
            <w:r>
              <w:rPr>
                <w:rFonts w:hint="default" w:cs="Times New Roman"/>
                <w:color w:val="auto"/>
                <w:kern w:val="0"/>
                <w:sz w:val="24"/>
                <w:szCs w:val="24"/>
                <w:highlight w:val="none"/>
                <w:lang w:val="en-US" w:eastAsia="zh-CN" w:bidi="ar-SA"/>
              </w:rPr>
              <w:t>mg/L；</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10、电压稳定性：±5%；</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11、绝缘阻抗</w:t>
            </w:r>
            <w:r>
              <w:rPr>
                <w:rFonts w:hint="default"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ＭΩ以上</w:t>
            </w:r>
            <w:r>
              <w:rPr>
                <w:rFonts w:hint="eastAsia" w:ascii="Times New Roman" w:hAnsi="Times New Roman" w:cs="Times New Roman"/>
                <w:color w:val="auto"/>
                <w:sz w:val="24"/>
                <w:szCs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616" w:type="dxa"/>
            <w:noWrap w:val="0"/>
            <w:vAlign w:val="center"/>
          </w:tcPr>
          <w:p>
            <w:pPr>
              <w:spacing w:line="360" w:lineRule="auto"/>
              <w:jc w:val="center"/>
              <w:rPr>
                <w:rFonts w:hint="default" w:ascii="Times New Roman" w:hAnsi="Times New Roman" w:eastAsia="宋体" w:cs="Times New Roman"/>
                <w:color w:val="auto"/>
                <w:sz w:val="24"/>
                <w:szCs w:val="24"/>
                <w:highlight w:val="none"/>
                <w:lang w:eastAsia="zh-CN"/>
              </w:rPr>
            </w:pPr>
            <w:r>
              <w:rPr>
                <w:rFonts w:hint="eastAsia" w:cs="Times New Roman"/>
                <w:color w:val="auto"/>
                <w:sz w:val="24"/>
                <w:szCs w:val="24"/>
                <w:highlight w:val="none"/>
                <w:lang w:val="en-US" w:eastAsia="zh-CN"/>
              </w:rPr>
              <w:t>2</w:t>
            </w:r>
          </w:p>
        </w:tc>
        <w:tc>
          <w:tcPr>
            <w:tcW w:w="1534" w:type="dxa"/>
            <w:noWrap w:val="0"/>
            <w:vAlign w:val="center"/>
          </w:tcPr>
          <w:p>
            <w:pPr>
              <w:pStyle w:val="13"/>
              <w:spacing w:line="360" w:lineRule="auto"/>
              <w:jc w:val="center"/>
              <w:outlineLvl w:val="1"/>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氨氮水质自动分析仪</w:t>
            </w:r>
          </w:p>
          <w:p>
            <w:pPr>
              <w:spacing w:line="360" w:lineRule="auto"/>
              <w:jc w:val="center"/>
              <w:rPr>
                <w:rFonts w:hint="default" w:ascii="Times New Roman" w:hAnsi="Times New Roman" w:eastAsia="宋体" w:cs="Times New Roman"/>
                <w:color w:val="auto"/>
                <w:sz w:val="24"/>
                <w:szCs w:val="24"/>
                <w:highlight w:val="none"/>
              </w:rPr>
            </w:pPr>
          </w:p>
        </w:tc>
        <w:tc>
          <w:tcPr>
            <w:tcW w:w="70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bidi="ar-SA"/>
              </w:rPr>
              <w:t>★</w:t>
            </w:r>
            <w:r>
              <w:rPr>
                <w:rFonts w:hint="eastAsia" w:cs="Times New Roman"/>
                <w:color w:val="auto"/>
                <w:kern w:val="0"/>
                <w:sz w:val="24"/>
                <w:szCs w:val="24"/>
                <w:highlight w:val="none"/>
                <w:lang w:val="en-US" w:eastAsia="zh-CN" w:bidi="ar-SA"/>
              </w:rPr>
              <w:t>1、</w:t>
            </w:r>
            <w:r>
              <w:rPr>
                <w:rFonts w:hint="default" w:cs="Times New Roman"/>
                <w:color w:val="auto"/>
                <w:kern w:val="0"/>
                <w:sz w:val="24"/>
                <w:szCs w:val="24"/>
                <w:highlight w:val="none"/>
                <w:lang w:val="en-US" w:eastAsia="zh-CN" w:bidi="ar-SA"/>
              </w:rPr>
              <w:t>测定原理：纳氏试剂分光光度法/水杨酸分光光度法</w:t>
            </w:r>
            <w:r>
              <w:rPr>
                <w:rFonts w:hint="eastAsia" w:cs="Times New Roman"/>
                <w:color w:val="auto"/>
                <w:kern w:val="0"/>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2、</w:t>
            </w:r>
            <w:r>
              <w:rPr>
                <w:rFonts w:hint="default" w:cs="Times New Roman"/>
                <w:color w:val="auto"/>
                <w:kern w:val="0"/>
                <w:sz w:val="24"/>
                <w:szCs w:val="24"/>
                <w:highlight w:val="none"/>
                <w:lang w:val="en-US" w:eastAsia="zh-CN" w:bidi="ar-SA"/>
              </w:rPr>
              <w:t>量程：0～10mg/L；</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default" w:cs="Times New Roman"/>
                <w:color w:val="auto"/>
                <w:kern w:val="0"/>
                <w:sz w:val="24"/>
                <w:szCs w:val="24"/>
                <w:highlight w:val="none"/>
                <w:lang w:val="en-US" w:eastAsia="zh-CN" w:bidi="ar-SA"/>
              </w:rPr>
              <w:t>▲</w:t>
            </w:r>
            <w:r>
              <w:rPr>
                <w:rFonts w:hint="eastAsia" w:cs="Times New Roman"/>
                <w:color w:val="auto"/>
                <w:kern w:val="0"/>
                <w:sz w:val="24"/>
                <w:szCs w:val="24"/>
                <w:highlight w:val="none"/>
                <w:lang w:val="en-US" w:eastAsia="zh-CN" w:bidi="ar-SA"/>
              </w:rPr>
              <w:t>3、准确度：±5%；</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4、分辨率：0.01mg/L；</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5、</w:t>
            </w:r>
            <w:r>
              <w:rPr>
                <w:rFonts w:hint="default" w:cs="Times New Roman"/>
                <w:color w:val="auto"/>
                <w:kern w:val="0"/>
                <w:sz w:val="24"/>
                <w:szCs w:val="24"/>
                <w:highlight w:val="none"/>
                <w:lang w:val="en-US" w:eastAsia="zh-CN" w:bidi="ar-SA"/>
              </w:rPr>
              <w:t>24h低浓度漂移：≤0.02mg/L；</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6、</w:t>
            </w:r>
            <w:r>
              <w:rPr>
                <w:rFonts w:hint="default" w:cs="Times New Roman"/>
                <w:color w:val="auto"/>
                <w:kern w:val="0"/>
                <w:sz w:val="24"/>
                <w:szCs w:val="24"/>
                <w:highlight w:val="none"/>
                <w:lang w:val="en-US" w:eastAsia="zh-CN" w:bidi="ar-SA"/>
              </w:rPr>
              <w:t>24h高浓度漂移：≤1.0%；</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7、</w:t>
            </w:r>
            <w:r>
              <w:rPr>
                <w:rFonts w:hint="default" w:cs="Times New Roman"/>
                <w:color w:val="auto"/>
                <w:kern w:val="0"/>
                <w:sz w:val="24"/>
                <w:szCs w:val="24"/>
                <w:highlight w:val="none"/>
                <w:lang w:val="en-US" w:eastAsia="zh-CN" w:bidi="ar-SA"/>
              </w:rPr>
              <w:t>重复性：≤</w:t>
            </w:r>
            <w:r>
              <w:rPr>
                <w:rFonts w:hint="eastAsia" w:cs="Times New Roman"/>
                <w:color w:val="auto"/>
                <w:kern w:val="0"/>
                <w:sz w:val="24"/>
                <w:szCs w:val="24"/>
                <w:highlight w:val="none"/>
                <w:lang w:val="en-US" w:eastAsia="zh-CN" w:bidi="ar-SA"/>
              </w:rPr>
              <w:t>2</w:t>
            </w:r>
            <w:r>
              <w:rPr>
                <w:rFonts w:hint="default" w:cs="Times New Roman"/>
                <w:color w:val="auto"/>
                <w:kern w:val="0"/>
                <w:sz w:val="24"/>
                <w:szCs w:val="24"/>
                <w:highlight w:val="none"/>
                <w:lang w:val="en-US" w:eastAsia="zh-CN" w:bidi="ar-SA"/>
              </w:rPr>
              <w:t>.0%；</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default" w:cs="Times New Roman"/>
                <w:color w:val="auto"/>
                <w:kern w:val="0"/>
                <w:sz w:val="24"/>
                <w:szCs w:val="24"/>
                <w:highlight w:val="none"/>
                <w:lang w:val="en-US" w:eastAsia="zh-CN" w:bidi="ar-SA"/>
              </w:rPr>
              <w:t>▲</w:t>
            </w:r>
            <w:r>
              <w:rPr>
                <w:rFonts w:hint="eastAsia" w:cs="Times New Roman"/>
                <w:color w:val="auto"/>
                <w:kern w:val="0"/>
                <w:sz w:val="24"/>
                <w:szCs w:val="24"/>
                <w:highlight w:val="none"/>
                <w:lang w:val="en-US" w:eastAsia="zh-CN" w:bidi="ar-SA"/>
              </w:rPr>
              <w:t>8、</w:t>
            </w:r>
            <w:r>
              <w:rPr>
                <w:rFonts w:hint="default" w:cs="Times New Roman"/>
                <w:color w:val="auto"/>
                <w:kern w:val="0"/>
                <w:sz w:val="24"/>
                <w:szCs w:val="24"/>
                <w:highlight w:val="none"/>
                <w:lang w:val="en-US" w:eastAsia="zh-CN" w:bidi="ar-SA"/>
              </w:rPr>
              <w:t>最低检出限：≤0.0</w:t>
            </w:r>
            <w:r>
              <w:rPr>
                <w:rFonts w:hint="eastAsia" w:cs="Times New Roman"/>
                <w:color w:val="auto"/>
                <w:kern w:val="0"/>
                <w:sz w:val="24"/>
                <w:szCs w:val="24"/>
                <w:highlight w:val="none"/>
                <w:lang w:val="en-US" w:eastAsia="zh-CN" w:bidi="ar-SA"/>
              </w:rPr>
              <w:t>2</w:t>
            </w:r>
            <w:r>
              <w:rPr>
                <w:rFonts w:hint="default" w:cs="Times New Roman"/>
                <w:color w:val="auto"/>
                <w:kern w:val="0"/>
                <w:sz w:val="24"/>
                <w:szCs w:val="24"/>
                <w:highlight w:val="none"/>
                <w:lang w:val="en-US" w:eastAsia="zh-CN" w:bidi="ar-SA"/>
              </w:rPr>
              <w:t>mg/L；</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ascii="Times New Roman" w:hAnsi="Times New Roman" w:eastAsia="宋体" w:cs="Times New Roman"/>
                <w:color w:val="auto"/>
                <w:kern w:val="0"/>
                <w:sz w:val="24"/>
                <w:szCs w:val="24"/>
                <w:highlight w:val="none"/>
                <w:lang w:val="en-US" w:eastAsia="zh-CN" w:bidi="ar-SA"/>
              </w:rPr>
            </w:pPr>
            <w:r>
              <w:rPr>
                <w:rFonts w:hint="eastAsia" w:eastAsia="宋体" w:cs="Times New Roman"/>
                <w:color w:val="auto"/>
                <w:kern w:val="0"/>
                <w:sz w:val="24"/>
                <w:szCs w:val="24"/>
                <w:highlight w:val="none"/>
                <w:lang w:val="en-US" w:eastAsia="zh-CN" w:bidi="ar-SA"/>
              </w:rPr>
              <w:t>9、</w:t>
            </w:r>
            <w:r>
              <w:rPr>
                <w:rFonts w:hint="eastAsia" w:ascii="Times New Roman" w:hAnsi="Times New Roman" w:eastAsia="宋体" w:cs="Times New Roman"/>
                <w:color w:val="auto"/>
                <w:kern w:val="0"/>
                <w:sz w:val="24"/>
                <w:szCs w:val="24"/>
                <w:highlight w:val="none"/>
                <w:lang w:val="en-US" w:eastAsia="zh-CN" w:bidi="ar-SA"/>
              </w:rPr>
              <w:t>定量下限：</w:t>
            </w:r>
            <w:r>
              <w:rPr>
                <w:rFonts w:hint="default"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0.15 mg/L（示值误差 ± 30%）；</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10、</w:t>
            </w:r>
            <w:r>
              <w:rPr>
                <w:rFonts w:hint="default" w:cs="Times New Roman"/>
                <w:color w:val="auto"/>
                <w:kern w:val="0"/>
                <w:sz w:val="24"/>
                <w:szCs w:val="24"/>
                <w:highlight w:val="none"/>
                <w:lang w:val="en-US" w:eastAsia="zh-CN" w:bidi="ar-SA"/>
              </w:rPr>
              <w:t>记忆效应：标液浓度为2.0mg/L时，±0.3mg/L</w:t>
            </w:r>
            <w:r>
              <w:rPr>
                <w:rFonts w:hint="eastAsia" w:cs="Times New Roman"/>
                <w:color w:val="auto"/>
                <w:kern w:val="0"/>
                <w:sz w:val="24"/>
                <w:szCs w:val="24"/>
                <w:highlight w:val="none"/>
                <w:lang w:val="en-US" w:eastAsia="zh-CN" w:bidi="ar-SA"/>
              </w:rPr>
              <w:t>；</w:t>
            </w:r>
            <w:r>
              <w:rPr>
                <w:rFonts w:hint="default" w:cs="Times New Roman"/>
                <w:color w:val="auto"/>
                <w:kern w:val="0"/>
                <w:sz w:val="24"/>
                <w:szCs w:val="24"/>
                <w:highlight w:val="none"/>
                <w:lang w:val="en-US" w:eastAsia="zh-CN" w:bidi="ar-SA"/>
              </w:rPr>
              <w:t>标液浓度为 8.0mg/L时，±0.2mg/L</w:t>
            </w:r>
            <w:r>
              <w:rPr>
                <w:rFonts w:hint="eastAsia" w:cs="Times New Roman"/>
                <w:color w:val="auto"/>
                <w:kern w:val="0"/>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11、</w:t>
            </w:r>
            <w:r>
              <w:rPr>
                <w:rFonts w:hint="default" w:cs="Times New Roman"/>
                <w:color w:val="auto"/>
                <w:kern w:val="0"/>
                <w:sz w:val="24"/>
                <w:szCs w:val="24"/>
                <w:highlight w:val="none"/>
                <w:lang w:val="en-US" w:eastAsia="zh-CN" w:bidi="ar-SA"/>
              </w:rPr>
              <w:t>pH干扰试验：±6.0%；</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cs="Times New Roman"/>
                <w:color w:val="auto"/>
                <w:kern w:val="0"/>
                <w:sz w:val="24"/>
                <w:szCs w:val="24"/>
                <w:highlight w:val="none"/>
                <w:lang w:val="en-US" w:eastAsia="zh-CN" w:bidi="ar-SA"/>
              </w:rPr>
            </w:pPr>
            <w:r>
              <w:rPr>
                <w:rFonts w:hint="eastAsia" w:cs="Times New Roman"/>
                <w:color w:val="auto"/>
                <w:kern w:val="0"/>
                <w:sz w:val="24"/>
                <w:szCs w:val="24"/>
                <w:highlight w:val="none"/>
                <w:lang w:val="en-US" w:eastAsia="zh-CN" w:bidi="ar-SA"/>
              </w:rPr>
              <w:t>12、</w:t>
            </w:r>
            <w:r>
              <w:rPr>
                <w:rFonts w:hint="default" w:cs="Times New Roman"/>
                <w:color w:val="auto"/>
                <w:kern w:val="0"/>
                <w:sz w:val="24"/>
                <w:szCs w:val="24"/>
                <w:highlight w:val="none"/>
                <w:lang w:val="en-US" w:eastAsia="zh-CN" w:bidi="ar-SA"/>
              </w:rPr>
              <w:t>实际水样比对试验：水样浓度&lt;2.0mg/L时，≤0.2mg/L；水样浓度≥2.0mg/L时，≤10.0%；</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kern w:val="0"/>
                <w:sz w:val="24"/>
                <w:szCs w:val="24"/>
                <w:highlight w:val="none"/>
                <w:lang w:val="en-US" w:eastAsia="zh-CN" w:bidi="ar-SA"/>
              </w:rPr>
              <w:t>13、</w:t>
            </w:r>
            <w:r>
              <w:rPr>
                <w:rFonts w:hint="default" w:cs="Times New Roman"/>
                <w:color w:val="auto"/>
                <w:kern w:val="0"/>
                <w:sz w:val="24"/>
                <w:szCs w:val="24"/>
                <w:highlight w:val="none"/>
                <w:lang w:val="en-US" w:eastAsia="zh-CN" w:bidi="ar-SA"/>
              </w:rPr>
              <w:t>示值误差：标液浓度为2.0mg/L时，±8.0%</w:t>
            </w:r>
            <w:r>
              <w:rPr>
                <w:rFonts w:hint="eastAsia" w:cs="Times New Roman"/>
                <w:color w:val="auto"/>
                <w:kern w:val="0"/>
                <w:sz w:val="24"/>
                <w:szCs w:val="24"/>
                <w:highlight w:val="none"/>
                <w:lang w:val="en-US" w:eastAsia="zh-CN" w:bidi="ar-SA"/>
              </w:rPr>
              <w:t>；</w:t>
            </w:r>
            <w:r>
              <w:rPr>
                <w:rFonts w:hint="default" w:cs="Times New Roman"/>
                <w:color w:val="auto"/>
                <w:kern w:val="0"/>
                <w:sz w:val="24"/>
                <w:szCs w:val="24"/>
                <w:highlight w:val="none"/>
                <w:lang w:val="en-US" w:eastAsia="zh-CN" w:bidi="ar-SA"/>
              </w:rPr>
              <w:t>标液浓度为 5.0mg/L时，±5.0%</w:t>
            </w:r>
            <w:r>
              <w:rPr>
                <w:rFonts w:hint="eastAsia" w:cs="Times New Roman"/>
                <w:color w:val="auto"/>
                <w:kern w:val="0"/>
                <w:sz w:val="24"/>
                <w:szCs w:val="24"/>
                <w:highlight w:val="none"/>
                <w:lang w:val="en-US" w:eastAsia="zh-CN" w:bidi="ar-SA"/>
              </w:rPr>
              <w:t>；</w:t>
            </w:r>
            <w:r>
              <w:rPr>
                <w:rFonts w:hint="default" w:cs="Times New Roman"/>
                <w:color w:val="auto"/>
                <w:kern w:val="0"/>
                <w:sz w:val="24"/>
                <w:szCs w:val="24"/>
                <w:highlight w:val="none"/>
                <w:lang w:val="en-US" w:eastAsia="zh-CN" w:bidi="ar-SA"/>
              </w:rPr>
              <w:t>标液浓度为8.0mg/L时，±3.0%</w:t>
            </w:r>
            <w:r>
              <w:rPr>
                <w:rFonts w:hint="eastAsia" w:cs="Times New Roman"/>
                <w:color w:val="auto"/>
                <w:kern w:val="0"/>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616" w:type="dxa"/>
            <w:noWrap w:val="0"/>
            <w:vAlign w:val="center"/>
          </w:tcPr>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3</w:t>
            </w:r>
          </w:p>
        </w:tc>
        <w:tc>
          <w:tcPr>
            <w:tcW w:w="1534" w:type="dxa"/>
            <w:noWrap w:val="0"/>
            <w:vAlign w:val="center"/>
          </w:tcPr>
          <w:p>
            <w:pPr>
              <w:pStyle w:val="13"/>
              <w:spacing w:line="360" w:lineRule="auto"/>
              <w:jc w:val="center"/>
              <w:outlineLvl w:val="1"/>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总磷水质自动分析仪</w:t>
            </w:r>
          </w:p>
          <w:p>
            <w:pPr>
              <w:spacing w:line="360" w:lineRule="auto"/>
              <w:jc w:val="center"/>
              <w:rPr>
                <w:rFonts w:hint="default" w:ascii="Times New Roman" w:hAnsi="Times New Roman" w:eastAsia="宋体" w:cs="Times New Roman"/>
                <w:color w:val="auto"/>
                <w:sz w:val="24"/>
                <w:szCs w:val="24"/>
                <w:highlight w:val="none"/>
              </w:rPr>
            </w:pPr>
          </w:p>
        </w:tc>
        <w:tc>
          <w:tcPr>
            <w:tcW w:w="70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color w:val="auto"/>
                <w:highlight w:val="none"/>
                <w:lang w:val="en-US" w:eastAsia="zh-CN"/>
              </w:rPr>
              <w:t>★1、</w:t>
            </w:r>
            <w:r>
              <w:rPr>
                <w:rFonts w:hint="eastAsia" w:ascii="宋体" w:hAnsi="宋体" w:eastAsia="宋体" w:cs="宋体"/>
                <w:color w:val="auto"/>
                <w:sz w:val="24"/>
                <w:szCs w:val="24"/>
                <w:highlight w:val="none"/>
                <w:lang w:val="en-US" w:eastAsia="zh-CN"/>
              </w:rPr>
              <w:t>测定原理：</w:t>
            </w:r>
            <w:r>
              <w:rPr>
                <w:rFonts w:hint="eastAsia" w:ascii="宋体" w:hAnsi="宋体" w:eastAsia="宋体" w:cs="宋体"/>
                <w:color w:val="auto"/>
                <w:sz w:val="24"/>
                <w:szCs w:val="24"/>
                <w:highlight w:val="none"/>
              </w:rPr>
              <w:t>磷钼蓝分光光度法</w:t>
            </w:r>
            <w:r>
              <w:rPr>
                <w:rFonts w:hint="default" w:cs="Times New Roman"/>
                <w:color w:val="auto"/>
                <w:kern w:val="0"/>
                <w:sz w:val="24"/>
                <w:szCs w:val="24"/>
                <w:highlight w:val="none"/>
                <w:lang w:val="en-US" w:eastAsia="zh-CN" w:bidi="ar-SA"/>
              </w:rPr>
              <w:t>/</w:t>
            </w:r>
            <w:r>
              <w:rPr>
                <w:rFonts w:hint="eastAsia" w:ascii="宋体" w:hAnsi="宋体" w:eastAsia="宋体" w:cs="宋体"/>
                <w:color w:val="auto"/>
                <w:sz w:val="24"/>
                <w:szCs w:val="24"/>
                <w:highlight w:val="none"/>
                <w:lang w:val="en-US" w:eastAsia="zh-CN"/>
              </w:rPr>
              <w:t>钼酸铵分光光度法；</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量程：0～20mg/L；</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零点漂移：±3%；</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量程漂移：±3%；</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直线性：±10%。</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准确度：±3%；</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重复性误差：≤10%；</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MTBF：≥1440h/次；</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最低检出限：≤0.005mg/L；</w:t>
            </w:r>
          </w:p>
          <w:p>
            <w:pPr>
              <w:pStyle w:val="7"/>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10、实际水样比对试验：±10%；</w:t>
            </w:r>
          </w:p>
          <w:p>
            <w:pPr>
              <w:pStyle w:val="7"/>
              <w:spacing w:line="360" w:lineRule="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11、电压稳定性：指示值的变动在±10%；</w:t>
            </w:r>
          </w:p>
          <w:p>
            <w:pPr>
              <w:pStyle w:val="7"/>
              <w:spacing w:line="360" w:lineRule="auto"/>
              <w:rPr>
                <w:rFonts w:hint="default" w:ascii="Times New Roman" w:hAnsi="Times New Roman" w:eastAsia="宋体" w:cs="Times New Roman"/>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12、绝缘阻抗：2ＭΩ以上。</w:t>
            </w:r>
          </w:p>
        </w:tc>
      </w:tr>
    </w:tbl>
    <w:p>
      <w:pPr>
        <w:pageBreakBefore w:val="0"/>
        <w:numPr>
          <w:ilvl w:val="0"/>
          <w:numId w:val="0"/>
        </w:numPr>
        <w:kinsoku/>
        <w:overflowPunct/>
        <w:autoSpaceDE/>
        <w:autoSpaceDN/>
        <w:bidi w:val="0"/>
        <w:spacing w:after="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（三）系统要求</w:t>
      </w:r>
    </w:p>
    <w:p>
      <w:pPr>
        <w:pStyle w:val="8"/>
        <w:pageBreakBefore w:val="0"/>
        <w:widowControl w:val="0"/>
        <w:kinsoku/>
        <w:overflowPunct/>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水站系统主要包括采水单元、配水及预处理单元、控制单元、分析单元、辅助单元等。</w:t>
      </w:r>
    </w:p>
    <w:p>
      <w:pPr>
        <w:pStyle w:val="8"/>
        <w:pageBreakBefore w:val="0"/>
        <w:widowControl w:val="0"/>
        <w:kinsoku/>
        <w:overflowPunct/>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投标人须提供合理、先进、完整的系统设计方案，具备智能化、标准化、流程化和可溯源的质量控制体系，确保采水、预处理、分析、质控、清洗以及数据采集和传输等环节的准确可靠。</w:t>
      </w:r>
    </w:p>
    <w:p>
      <w:pPr>
        <w:pStyle w:val="8"/>
        <w:pageBreakBefore w:val="0"/>
        <w:widowControl w:val="0"/>
        <w:numPr>
          <w:ilvl w:val="0"/>
          <w:numId w:val="0"/>
        </w:numPr>
        <w:kinsoku/>
        <w:overflowPunct/>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系统功能要求</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48"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同标准水质自动监测站“系统要求”第3、第4要求一致。</w:t>
      </w:r>
    </w:p>
    <w:p>
      <w:pPr>
        <w:pStyle w:val="6"/>
        <w:pageBreakBefore w:val="0"/>
        <w:widowControl/>
        <w:numPr>
          <w:ilvl w:val="0"/>
          <w:numId w:val="3"/>
        </w:numPr>
        <w:kinsoku/>
        <w:overflowPunct/>
        <w:autoSpaceDE/>
        <w:autoSpaceDN/>
        <w:bidi w:val="0"/>
        <w:spacing w:before="0" w:after="0"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采水</w:t>
      </w:r>
      <w:r>
        <w:rPr>
          <w:rFonts w:hint="eastAsia" w:ascii="宋体" w:hAnsi="宋体" w:cs="宋体"/>
          <w:b/>
          <w:bCs/>
          <w:color w:val="auto"/>
          <w:kern w:val="2"/>
          <w:sz w:val="24"/>
          <w:szCs w:val="24"/>
          <w:highlight w:val="none"/>
          <w:lang w:val="en-US" w:eastAsia="zh-CN" w:bidi="ar-SA"/>
        </w:rPr>
        <w:t>单元</w:t>
      </w:r>
      <w:r>
        <w:rPr>
          <w:rFonts w:hint="eastAsia" w:ascii="宋体" w:hAnsi="宋体" w:eastAsia="宋体" w:cs="宋体"/>
          <w:b/>
          <w:bCs/>
          <w:color w:val="auto"/>
          <w:kern w:val="2"/>
          <w:sz w:val="24"/>
          <w:szCs w:val="24"/>
          <w:highlight w:val="none"/>
          <w:lang w:val="en-US" w:eastAsia="zh-CN" w:bidi="ar-SA"/>
        </w:rPr>
        <w:t>基本要求</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48"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同标准水质自动监测站“采水单元基本要求”一致。</w:t>
      </w:r>
    </w:p>
    <w:p>
      <w:pPr>
        <w:pStyle w:val="6"/>
        <w:pageBreakBefore w:val="0"/>
        <w:widowControl/>
        <w:numPr>
          <w:ilvl w:val="0"/>
          <w:numId w:val="3"/>
        </w:numPr>
        <w:kinsoku/>
        <w:overflowPunct/>
        <w:autoSpaceDE/>
        <w:autoSpaceDN/>
        <w:bidi w:val="0"/>
        <w:spacing w:before="0" w:after="0" w:line="360"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配水及预处理单元</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48"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同标准水质自动监测站“配水及预处理单元”一致。</w:t>
      </w:r>
    </w:p>
    <w:p>
      <w:pPr>
        <w:pStyle w:val="6"/>
        <w:pageBreakBefore w:val="0"/>
        <w:widowControl/>
        <w:numPr>
          <w:ilvl w:val="0"/>
          <w:numId w:val="3"/>
        </w:numPr>
        <w:kinsoku/>
        <w:overflowPunct/>
        <w:autoSpaceDE/>
        <w:autoSpaceDN/>
        <w:bidi w:val="0"/>
        <w:spacing w:before="0" w:after="0" w:line="360"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基站控制管理系统</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48"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同标准水质自动监测站“基站控制管理系统”一致。</w:t>
      </w:r>
    </w:p>
    <w:p>
      <w:pPr>
        <w:pStyle w:val="6"/>
        <w:pageBreakBefore w:val="0"/>
        <w:widowControl/>
        <w:numPr>
          <w:ilvl w:val="0"/>
          <w:numId w:val="3"/>
        </w:numPr>
        <w:kinsoku/>
        <w:overflowPunct/>
        <w:autoSpaceDE/>
        <w:autoSpaceDN/>
        <w:bidi w:val="0"/>
        <w:spacing w:before="0" w:after="0" w:line="360"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数据采集与传输单元</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48"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同标准水质自动监测站“数据采集与传输单元”一致。</w:t>
      </w:r>
    </w:p>
    <w:p>
      <w:pPr>
        <w:pStyle w:val="6"/>
        <w:pageBreakBefore w:val="0"/>
        <w:widowControl/>
        <w:numPr>
          <w:ilvl w:val="0"/>
          <w:numId w:val="3"/>
        </w:numPr>
        <w:kinsoku/>
        <w:overflowPunct/>
        <w:autoSpaceDE/>
        <w:autoSpaceDN/>
        <w:bidi w:val="0"/>
        <w:spacing w:before="0" w:after="0" w:line="360"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质量控制单元</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48"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同标准水质自动监测站“质量控制单元”一致。</w:t>
      </w:r>
    </w:p>
    <w:p>
      <w:pPr>
        <w:pStyle w:val="6"/>
        <w:pageBreakBefore w:val="0"/>
        <w:widowControl/>
        <w:kinsoku/>
        <w:overflowPunct/>
        <w:autoSpaceDE/>
        <w:autoSpaceDN/>
        <w:bidi w:val="0"/>
        <w:spacing w:before="0" w:after="0"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（九）废液处理单元</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48"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同标准水质自动监测站“废液处理单元”一致。</w:t>
      </w:r>
    </w:p>
    <w:p>
      <w:pPr>
        <w:pStyle w:val="6"/>
        <w:pageBreakBefore w:val="0"/>
        <w:widowControl/>
        <w:kinsoku/>
        <w:overflowPunct/>
        <w:autoSpaceDE/>
        <w:autoSpaceDN/>
        <w:bidi w:val="0"/>
        <w:spacing w:before="0" w:after="0"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（十）自动清洗单元</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48"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同标准水质自动监测站“自动清洗单元”一致。</w:t>
      </w:r>
    </w:p>
    <w:p>
      <w:pPr>
        <w:pStyle w:val="6"/>
        <w:pageBreakBefore w:val="0"/>
        <w:widowControl/>
        <w:kinsoku/>
        <w:overflowPunct/>
        <w:autoSpaceDE/>
        <w:autoSpaceDN/>
        <w:bidi w:val="0"/>
        <w:spacing w:before="0" w:after="0"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（十一）辅助单元</w:t>
      </w:r>
    </w:p>
    <w:p>
      <w:pPr>
        <w:pStyle w:val="8"/>
        <w:pageBreakBefore w:val="0"/>
        <w:widowControl w:val="0"/>
        <w:kinsoku/>
        <w:overflowPunct/>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辅助单元应包含 UPS、稳压电源、防雷单元等部分。</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48"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2、UPS电源：</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48"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起到停电保护作用，在停电状态下能保存及传输数据，当断电恢复正常后，控制系统将首先进行自动站系统初始化，再检测相关辅助设备单元的状态条件，然后，控制系统将自动按程序逐一启动供电、供水、供气、取水单元、分析单元、控制单元、基站计算机等，从而实现停电恢复后自动启动的功能， UPS（总功率）≥3KW，断电后至少能保证仪器完成一个测量周期和数据上传，且待机不少于 4h。</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48"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3、稳压电源：</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48"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对站点的系统和仪器的供电进行监测，当出现电压异常时基站管理系统能自动判别和关闭基站现场的供电，起到自我保护的功能，大大减少现场电力事故的发生和降低事故的损害程度。</w:t>
      </w:r>
    </w:p>
    <w:p>
      <w:pPr>
        <w:pStyle w:val="8"/>
        <w:pageBreakBefore w:val="0"/>
        <w:widowControl w:val="0"/>
        <w:kinsoku/>
        <w:overflowPunct/>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、防雷：</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站房防雷系统应符合现行国家标准《建筑防雷设计规范》的规定，并应由具有相关资质的单位进行设计、施工以及检验。</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(1)电力线雷电入侵防护：应按照《建筑防雷设计规范》中第六章“防雷击电磁脉冲”规定执行；</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(2)通信线路雷电入侵防护：对于卫星通讯系统，应在馈线电缆进入系统时安装避雷器；对于话线系统，应采用话线防雷保护器；应有防止外部强电通过电线、通讯线路等进入系统破坏仪器、设备的措施。</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整体防雷要求被保护的区域根据雷击电磁场的强度不同划分为直击区、感应区、引入区等分别加以保护。接地网应选择在站房周围地势较低的区域，避免直击雷落点，接地标准量测电阻应该达到4Ω以下。电源系统的避雷及过压保护分为三级。</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①电源第一级过压保护器装在电源总配电箱空开后端。要求最大防雷击能力为100KA，响应时间为25ns。</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②电源第二级过压保护器装配电箱分相空气开关后端。要求最大防雷击能力为40KA，响应时间为25ns。</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③电源第三级保护器是对电子设备的精细过压保护。单只防雷强度8/20μs，放电流5KA，响应时间少于25ns。</w:t>
      </w:r>
    </w:p>
    <w:p>
      <w:pPr>
        <w:pStyle w:val="8"/>
        <w:pageBreakBefore w:val="0"/>
        <w:widowControl w:val="0"/>
        <w:kinsoku/>
        <w:overflowPunct/>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、其他辅助单元</w:t>
      </w:r>
    </w:p>
    <w:p>
      <w:pPr>
        <w:pStyle w:val="8"/>
        <w:pageBreakBefore w:val="0"/>
        <w:widowControl w:val="0"/>
        <w:kinsoku/>
        <w:overflowPunct/>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（1）压缩空气</w:t>
      </w:r>
    </w:p>
    <w:p>
      <w:pPr>
        <w:pStyle w:val="8"/>
        <w:pageBreakBefore w:val="0"/>
        <w:widowControl w:val="0"/>
        <w:kinsoku/>
        <w:overflowPunct/>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压缩空气单元为管路的反吹清洗、过滤器清洗提供高压气源。</w:t>
      </w:r>
    </w:p>
    <w:p>
      <w:pPr>
        <w:pStyle w:val="8"/>
        <w:pageBreakBefore w:val="0"/>
        <w:widowControl w:val="0"/>
        <w:kinsoku/>
        <w:overflowPunct/>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（2）除藻单元</w:t>
      </w:r>
    </w:p>
    <w:p>
      <w:pPr>
        <w:pStyle w:val="8"/>
        <w:pageBreakBefore w:val="0"/>
        <w:widowControl w:val="0"/>
        <w:kinsoku/>
        <w:overflowPunct/>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为避免藻类在管道内孳生而堵塞管道，系统能通过除藻系统定期或者不定期对取水管路进行除藻工作。</w:t>
      </w:r>
    </w:p>
    <w:p>
      <w:pPr>
        <w:pStyle w:val="8"/>
        <w:pageBreakBefore w:val="0"/>
        <w:widowControl w:val="0"/>
        <w:kinsoku/>
        <w:overflowPunct/>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（3）电压传感器</w:t>
      </w:r>
    </w:p>
    <w:p>
      <w:pPr>
        <w:pStyle w:val="8"/>
        <w:pageBreakBefore w:val="0"/>
        <w:widowControl w:val="0"/>
        <w:kinsoku/>
        <w:overflowPunct/>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电压传感器，在系统停电或者电压不稳定的时候及时发出报警信息，报警信息应通过信道传回管理中心，防止系统在非正常供电情况下运转而受到损坏。</w:t>
      </w:r>
    </w:p>
    <w:p>
      <w:pPr>
        <w:pStyle w:val="8"/>
        <w:pageBreakBefore w:val="0"/>
        <w:widowControl w:val="0"/>
        <w:kinsoku/>
        <w:overflowPunct/>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（4）温、湿度传感器</w:t>
      </w:r>
    </w:p>
    <w:p>
      <w:pPr>
        <w:pStyle w:val="8"/>
        <w:pageBreakBefore w:val="0"/>
        <w:widowControl w:val="0"/>
        <w:kinsoku/>
        <w:overflowPunct/>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配置温、湿度传感器，随时监测站房的工作环境温度和湿度，确保系统在规定的环境范围内工作。当环境温度高于或者低于规定工作温度的时候，自动控制空调开启。</w:t>
      </w:r>
    </w:p>
    <w:p>
      <w:pPr>
        <w:pStyle w:val="6"/>
        <w:pageBreakBefore w:val="0"/>
        <w:widowControl/>
        <w:numPr>
          <w:ilvl w:val="0"/>
          <w:numId w:val="4"/>
        </w:numPr>
        <w:kinsoku/>
        <w:overflowPunct/>
        <w:autoSpaceDE/>
        <w:autoSpaceDN/>
        <w:bidi w:val="0"/>
        <w:spacing w:before="0" w:after="0"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中心平台控制系统</w:t>
      </w:r>
    </w:p>
    <w:p>
      <w:pPr>
        <w:pageBreakBefore w:val="0"/>
        <w:numPr>
          <w:ilvl w:val="0"/>
          <w:numId w:val="0"/>
        </w:numPr>
        <w:kinsoku/>
        <w:wordWrap/>
        <w:overflowPunct/>
        <w:topLinePunct w:val="0"/>
        <w:autoSpaceDE/>
        <w:autoSpaceDN/>
        <w:bidi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同标准水质自动监测站“中心平台控制系统”一致。</w:t>
      </w:r>
    </w:p>
    <w:p>
      <w:pPr>
        <w:pStyle w:val="6"/>
        <w:pageBreakBefore w:val="0"/>
        <w:widowControl/>
        <w:numPr>
          <w:ilvl w:val="0"/>
          <w:numId w:val="4"/>
        </w:numPr>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微型水质自动监测站站房建设及配套设施</w:t>
      </w:r>
    </w:p>
    <w:p>
      <w:pPr>
        <w:pStyle w:val="8"/>
        <w:pageBreakBefore w:val="0"/>
        <w:widowControl w:val="0"/>
        <w:kinsoku/>
        <w:wordWrap/>
        <w:overflowPunct/>
        <w:topLinePunct w:val="0"/>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US" w:eastAsia="zh-CN" w:bidi="ar-SA"/>
        </w:rPr>
        <w:t>2个微型水质自动站站房建设在采购人指定点位，若现场条件不足以满足建设要求，可先搭建站房平台（如：用混泥土或钢等材质建至少4根柱子支撑平台等），站房平台需能承受站房及相关设备重量且具备防腐等功能。</w:t>
      </w:r>
    </w:p>
    <w:p>
      <w:pPr>
        <w:pStyle w:val="5"/>
        <w:pageBreakBefore w:val="0"/>
        <w:widowControl w:val="0"/>
        <w:kinsoku/>
        <w:wordWrap/>
        <w:overflowPunct/>
        <w:topLinePunct w:val="0"/>
        <w:autoSpaceDE/>
        <w:autoSpaceDN/>
        <w:bidi w:val="0"/>
        <w:spacing w:before="0" w:after="0"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微型水质自动监测站站房要求</w:t>
      </w:r>
    </w:p>
    <w:p>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机柜采用一体化户外机柜集成，</w:t>
      </w:r>
      <w:r>
        <w:rPr>
          <w:rFonts w:hint="eastAsia" w:ascii="宋体" w:hAnsi="宋体" w:eastAsia="宋体" w:cs="宋体"/>
          <w:b w:val="0"/>
          <w:bCs w:val="0"/>
          <w:color w:val="auto"/>
          <w:kern w:val="0"/>
          <w:sz w:val="24"/>
          <w:szCs w:val="24"/>
          <w:highlight w:val="none"/>
        </w:rPr>
        <w:t>柜（箱）体设计尺寸应满足仪表及系统集成装置的安装要求，</w:t>
      </w:r>
      <w:r>
        <w:rPr>
          <w:rFonts w:hint="eastAsia" w:ascii="宋体" w:hAnsi="宋体" w:eastAsia="宋体" w:cs="宋体"/>
          <w:color w:val="auto"/>
          <w:kern w:val="0"/>
          <w:sz w:val="24"/>
          <w:szCs w:val="24"/>
          <w:highlight w:val="none"/>
        </w:rPr>
        <w:t>可将控制单元、取水单元、自动分析单元、数据传输单元、废液处理等全部安装在机柜内；</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站房</w:t>
      </w:r>
      <w:r>
        <w:rPr>
          <w:rFonts w:hint="eastAsia" w:ascii="宋体" w:hAnsi="宋体" w:cs="宋体"/>
          <w:color w:val="auto"/>
          <w:kern w:val="0"/>
          <w:sz w:val="24"/>
          <w:szCs w:val="24"/>
          <w:highlight w:val="none"/>
          <w:lang w:val="en-US" w:eastAsia="zh-CN"/>
        </w:rPr>
        <w:t>室内</w:t>
      </w:r>
      <w:r>
        <w:rPr>
          <w:rFonts w:hint="eastAsia" w:ascii="宋体" w:hAnsi="宋体" w:eastAsia="宋体" w:cs="宋体"/>
          <w:color w:val="auto"/>
          <w:kern w:val="0"/>
          <w:sz w:val="24"/>
          <w:szCs w:val="24"/>
          <w:highlight w:val="none"/>
        </w:rPr>
        <w:t>面积</w:t>
      </w:r>
      <w:r>
        <w:rPr>
          <w:rFonts w:hint="eastAsia" w:ascii="宋体" w:hAnsi="宋体" w:eastAsia="宋体" w:cs="宋体"/>
          <w:color w:val="auto"/>
          <w:kern w:val="0"/>
          <w:sz w:val="24"/>
          <w:szCs w:val="24"/>
          <w:highlight w:val="none"/>
          <w:lang w:eastAsia="zh-CN"/>
        </w:rPr>
        <w:t>至少</w:t>
      </w:r>
      <w:r>
        <w:rPr>
          <w:rFonts w:hint="eastAsia" w:ascii="宋体" w:hAnsi="宋体" w:eastAsia="宋体" w:cs="宋体"/>
          <w:color w:val="auto"/>
          <w:kern w:val="0"/>
          <w:sz w:val="24"/>
          <w:szCs w:val="24"/>
          <w:highlight w:val="none"/>
        </w:rPr>
        <w:t>2平方米，</w:t>
      </w:r>
      <w:r>
        <w:rPr>
          <w:rFonts w:hint="eastAsia" w:ascii="宋体" w:hAnsi="宋体" w:eastAsia="宋体" w:cs="宋体"/>
          <w:color w:val="auto"/>
          <w:kern w:val="2"/>
          <w:sz w:val="24"/>
          <w:szCs w:val="24"/>
          <w:highlight w:val="none"/>
          <w:lang w:val="en-US" w:eastAsia="zh-CN" w:bidi="ar-SA"/>
        </w:rPr>
        <w:t>站房面积除满足本次建设水站参数仪器及其配套设备摆放外，还要考虑未来监测项目扩展，适当留有增配仪器的空间。</w:t>
      </w:r>
    </w:p>
    <w:p>
      <w:pPr>
        <w:pStyle w:val="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（3）站房设计应充分考虑防雨、防虫、防尘、防火、抗震、防盗、防电磁干扰等措施，</w:t>
      </w:r>
      <w:r>
        <w:rPr>
          <w:rFonts w:hint="eastAsia" w:ascii="宋体" w:hAnsi="宋体" w:eastAsia="宋体" w:cs="宋体"/>
          <w:color w:val="auto"/>
          <w:kern w:val="0"/>
          <w:sz w:val="24"/>
          <w:szCs w:val="24"/>
          <w:highlight w:val="none"/>
        </w:rPr>
        <w:t>具备恒温、</w:t>
      </w:r>
      <w:r>
        <w:rPr>
          <w:rFonts w:hint="eastAsia" w:ascii="宋体" w:hAnsi="宋体" w:eastAsia="宋体" w:cs="宋体"/>
          <w:b w:val="0"/>
          <w:bCs w:val="0"/>
          <w:color w:val="auto"/>
          <w:kern w:val="0"/>
          <w:sz w:val="24"/>
          <w:szCs w:val="24"/>
          <w:highlight w:val="none"/>
        </w:rPr>
        <w:t>报警</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kern w:val="0"/>
          <w:sz w:val="24"/>
          <w:szCs w:val="24"/>
          <w:highlight w:val="none"/>
        </w:rPr>
        <w:t>隔热、</w:t>
      </w:r>
      <w:r>
        <w:rPr>
          <w:rFonts w:hint="eastAsia" w:ascii="宋体" w:hAnsi="宋体" w:eastAsia="宋体" w:cs="宋体"/>
          <w:color w:val="auto"/>
          <w:sz w:val="24"/>
          <w:szCs w:val="24"/>
          <w:highlight w:val="none"/>
          <w:lang w:val="en-US" w:eastAsia="zh-CN"/>
        </w:rPr>
        <w:t>防雷</w:t>
      </w:r>
      <w:r>
        <w:rPr>
          <w:rFonts w:hint="eastAsia" w:ascii="宋体" w:hAnsi="宋体" w:eastAsia="宋体" w:cs="宋体"/>
          <w:color w:val="auto"/>
          <w:kern w:val="0"/>
          <w:sz w:val="24"/>
          <w:szCs w:val="24"/>
          <w:highlight w:val="none"/>
        </w:rPr>
        <w:t>等功能</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lang w:val="en-US" w:eastAsia="zh-CN"/>
        </w:rPr>
        <w:t>配置照明、通风等设施，配备</w:t>
      </w:r>
      <w:r>
        <w:rPr>
          <w:rFonts w:hint="eastAsia" w:ascii="宋体" w:hAnsi="宋体" w:eastAsia="宋体" w:cs="宋体"/>
          <w:color w:val="auto"/>
          <w:kern w:val="2"/>
          <w:sz w:val="24"/>
          <w:szCs w:val="24"/>
          <w:highlight w:val="none"/>
          <w:lang w:val="en-US" w:eastAsia="zh-CN" w:bidi="ar-SA"/>
        </w:rPr>
        <w:t>自动灭火装置</w:t>
      </w:r>
      <w:r>
        <w:rPr>
          <w:rFonts w:hint="eastAsia" w:ascii="宋体" w:hAnsi="宋体" w:eastAsia="宋体" w:cs="宋体"/>
          <w:color w:val="auto"/>
          <w:kern w:val="0"/>
          <w:sz w:val="24"/>
          <w:szCs w:val="24"/>
          <w:highlight w:val="none"/>
        </w:rPr>
        <w:t>。</w:t>
      </w:r>
    </w:p>
    <w:p>
      <w:pPr>
        <w:pStyle w:val="4"/>
        <w:keepNext w:val="0"/>
        <w:keepLines w:val="0"/>
        <w:pageBreakBefore w:val="0"/>
        <w:widowControl w:val="0"/>
        <w:kinsoku/>
        <w:wordWrap/>
        <w:overflowPunct/>
        <w:topLinePunct w:val="0"/>
        <w:autoSpaceDE/>
        <w:autoSpaceDN/>
        <w:bidi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（4）配备具有来电自启功能的冷暖空调，满足系统及仪表对温度的要求。</w:t>
      </w:r>
    </w:p>
    <w:p>
      <w:pPr>
        <w:pStyle w:val="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（5）站房底座应有足够的强度，保证在拖动、起吊、荷载和空载时不变形，安装于混凝土基础上。同时站房安装有避雷设施和良好的接地装置。</w:t>
      </w:r>
    </w:p>
    <w:p>
      <w:pPr>
        <w:pStyle w:val="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（6）采样管线以及电线电缆的敷设，符合《仪表配管配线设计规定》(HG/T20512)的规定。自动分析仪器室的接地符合《仪表系统接地设计规定》(HG/T20513)的规定。</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、给排水</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站房应根据仪器、设备、生活等对水质、水压和水量的要求分别设置给水系统。站房的总排水必须排入样品水采水点的下游，排水点与采水点间的距离应大于20m。含有毒有害试剂的废水应单独存放，经处理后排放。</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、通讯</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为了保障监测数据及时、可靠的传输，同时也是为了适应网络技术的发展，拟建站房内配置1套传输方式：配置ADSL有线上网或4G无线上网。</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 xml:space="preserve">、水质自动监测系统视频监控单元技术要求 </w:t>
      </w:r>
    </w:p>
    <w:p>
      <w:pPr>
        <w:pageBreakBefore w:val="0"/>
        <w:kinsoku/>
        <w:overflowPunct/>
        <w:autoSpaceDE/>
        <w:autoSpaceDN/>
        <w:bidi w:val="0"/>
        <w:spacing w:after="0" w:line="360" w:lineRule="auto"/>
        <w:ind w:firstLine="420" w:firstLineChars="17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视频监控单元由前端系统、传输网络和监控平台三部分组成，可远程监视水质自动监测站人员进出、取水口、水文情况。其中，前端系统主要对监控区域现场视音频、环境信息、报警信息等进行采集、编码、储存及上传，并通过客户端平台预置的规则进行自动化联动；传输网络主要用于前端与平台、平台之间的通信，确保前端系统的视音频、环境信息、报警信息可实时稳定上传至监控中心；监控平台主要用于对监控设备的控制和满足用户查看环境信息、视音频资料。 </w:t>
      </w:r>
    </w:p>
    <w:p>
      <w:pPr>
        <w:pageBreakBefore w:val="0"/>
        <w:kinsoku/>
        <w:overflowPunct/>
        <w:autoSpaceDE/>
        <w:autoSpaceDN/>
        <w:bidi w:val="0"/>
        <w:spacing w:after="0" w:line="360" w:lineRule="auto"/>
        <w:ind w:firstLine="420" w:firstLineChars="17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（1）视频监控单元功能要求 </w:t>
      </w:r>
    </w:p>
    <w:p>
      <w:pPr>
        <w:pageBreakBefore w:val="0"/>
        <w:kinsoku/>
        <w:overflowPunct/>
        <w:autoSpaceDE/>
        <w:autoSpaceDN/>
        <w:bidi w:val="0"/>
        <w:spacing w:after="0" w:line="360" w:lineRule="auto"/>
        <w:ind w:firstLine="420" w:firstLineChars="17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①实时监控功能：可实现 24 小时不间断监控，实时获取监控区域内清晰的监控图像。 </w:t>
      </w:r>
    </w:p>
    <w:p>
      <w:pPr>
        <w:pageBreakBefore w:val="0"/>
        <w:kinsoku/>
        <w:overflowPunct/>
        <w:autoSpaceDE/>
        <w:autoSpaceDN/>
        <w:bidi w:val="0"/>
        <w:spacing w:after="0" w:line="360" w:lineRule="auto"/>
        <w:ind w:firstLine="420" w:firstLineChars="17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②云台操作功能：可实现全方位、多视角、无盲区、全天候式监控。 </w:t>
      </w:r>
    </w:p>
    <w:p>
      <w:pPr>
        <w:pageBreakBefore w:val="0"/>
        <w:kinsoku/>
        <w:overflowPunct/>
        <w:autoSpaceDE/>
        <w:autoSpaceDN/>
        <w:bidi w:val="0"/>
        <w:spacing w:after="0" w:line="360" w:lineRule="auto"/>
        <w:ind w:firstLine="420" w:firstLineChars="17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③录像存储功能：支持前端存储和中心存储两种模式，既可通过前端的视音信号接入视频处理单元存储数据，满足前端存储的需要（可储存1个月监控视频），供事后调查取证；也可通过部署存储服务器和存储设备，满足大容量多通道并发的中心存储需要。 </w:t>
      </w:r>
    </w:p>
    <w:p>
      <w:pPr>
        <w:pageBreakBefore w:val="0"/>
        <w:kinsoku/>
        <w:overflowPunct/>
        <w:autoSpaceDE/>
        <w:autoSpaceDN/>
        <w:bidi w:val="0"/>
        <w:spacing w:after="0" w:line="360" w:lineRule="auto"/>
        <w:ind w:firstLine="420" w:firstLineChars="17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④语音监听功能。 </w:t>
      </w:r>
    </w:p>
    <w:p>
      <w:pPr>
        <w:pageBreakBefore w:val="0"/>
        <w:kinsoku/>
        <w:overflowPunct/>
        <w:autoSpaceDE/>
        <w:autoSpaceDN/>
        <w:bidi w:val="0"/>
        <w:spacing w:after="0" w:line="360" w:lineRule="auto"/>
        <w:ind w:firstLine="420" w:firstLineChars="17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⑤远程维护功能：可通过平台软件对前端设备进行校时、重启、修正参数、软件升级、远程维护等操作。 </w:t>
      </w:r>
    </w:p>
    <w:p>
      <w:pPr>
        <w:pageBreakBefore w:val="0"/>
        <w:kinsoku/>
        <w:overflowPunct/>
        <w:autoSpaceDE/>
        <w:autoSpaceDN/>
        <w:bidi w:val="0"/>
        <w:spacing w:after="0" w:line="360" w:lineRule="auto"/>
        <w:ind w:firstLine="420" w:firstLineChars="17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（2）前端视频监控设备技术要求 </w:t>
      </w:r>
    </w:p>
    <w:p>
      <w:pPr>
        <w:pageBreakBefore w:val="0"/>
        <w:kinsoku/>
        <w:overflowPunct/>
        <w:autoSpaceDE/>
        <w:autoSpaceDN/>
        <w:bidi w:val="0"/>
        <w:spacing w:after="0" w:line="360" w:lineRule="auto"/>
        <w:ind w:firstLine="420" w:firstLineChars="17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①网络红外球型摄像机：球机带云台，可水平 360 度旋转，竖直-5～185 度旋转；带红外，支持夜间查看。 </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②高清网络录像机：应选用可接驳符合众多主流厂商的网络摄像机；支持不低于 200 万像素高清网络视频的预览、存储和回放；支持IPC集中管理，包括IPC参数配置、信息的导入/导出、语音对讲和升级等；支持智能搜索、回放及备份。</w:t>
      </w:r>
    </w:p>
    <w:p>
      <w:pPr>
        <w:pageBreakBefore w:val="0"/>
        <w:numPr>
          <w:ilvl w:val="0"/>
          <w:numId w:val="0"/>
        </w:numPr>
        <w:shd w:val="clear" w:color="auto" w:fill="auto"/>
        <w:kinsoku/>
        <w:overflowPunct/>
        <w:autoSpaceDE/>
        <w:autoSpaceDN/>
        <w:bidi w:val="0"/>
        <w:adjustRightInd/>
        <w:snapToGrid/>
        <w:spacing w:after="0" w:line="360" w:lineRule="auto"/>
        <w:ind w:firstLine="562" w:firstLineChars="200"/>
        <w:jc w:val="left"/>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六</w:t>
      </w:r>
      <w:r>
        <w:rPr>
          <w:rFonts w:hint="eastAsia" w:ascii="宋体" w:hAnsi="宋体" w:eastAsia="宋体" w:cs="宋体"/>
          <w:b/>
          <w:bCs/>
          <w:color w:val="auto"/>
          <w:sz w:val="28"/>
          <w:szCs w:val="28"/>
          <w:highlight w:val="none"/>
          <w:lang w:val="en-US" w:eastAsia="zh-CN"/>
        </w:rPr>
        <w:t>、运行维护服务（实质性要求，投标人须书面承诺满足或优于招标文件要求，否则视为无效投标）</w:t>
      </w:r>
    </w:p>
    <w:p>
      <w:pPr>
        <w:pStyle w:val="8"/>
        <w:pageBreakBefore w:val="0"/>
        <w:widowControl w:val="0"/>
        <w:kinsoku/>
        <w:overflowPunct/>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★1、项目验收合格后由中标人按照《地表水水质自动监测站运行维护技术要求（试行）》要求开展水质自动监测站的运行维护。</w:t>
      </w:r>
    </w:p>
    <w:p>
      <w:pPr>
        <w:pStyle w:val="8"/>
        <w:pageBreakBefore w:val="0"/>
        <w:widowControl w:val="0"/>
        <w:kinsoku/>
        <w:overflowPunct/>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★2、监测频次：</w:t>
      </w:r>
      <w:r>
        <w:rPr>
          <w:rFonts w:hint="eastAsia" w:ascii="宋体" w:hAnsi="宋体" w:cs="宋体"/>
          <w:color w:val="auto"/>
          <w:kern w:val="2"/>
          <w:sz w:val="24"/>
          <w:szCs w:val="24"/>
          <w:highlight w:val="none"/>
          <w:lang w:val="en-US" w:eastAsia="zh-CN" w:bidi="ar-SA"/>
        </w:rPr>
        <w:t>4小时一次</w:t>
      </w:r>
      <w:r>
        <w:rPr>
          <w:rFonts w:hint="eastAsia" w:ascii="宋体" w:hAnsi="宋体" w:eastAsia="宋体" w:cs="宋体"/>
          <w:color w:val="auto"/>
          <w:kern w:val="2"/>
          <w:sz w:val="24"/>
          <w:szCs w:val="24"/>
          <w:highlight w:val="none"/>
          <w:lang w:val="en-US" w:eastAsia="zh-CN" w:bidi="ar-SA"/>
        </w:rPr>
        <w:t>（紧急情况下监测频次以采购人要求为准），标准水质自动站监测指标为：常规五参数（水温、pH、溶解氧、电导率、浊度）、高锰酸盐指数、氨氮、总磷，微型水质自动站监测指标为：高锰酸盐指数、氨氮、总磷，每周至少到站房运维1次。</w:t>
      </w:r>
    </w:p>
    <w:p>
      <w:pPr>
        <w:pStyle w:val="8"/>
        <w:pageBreakBefore w:val="0"/>
        <w:widowControl w:val="0"/>
        <w:kinsoku/>
        <w:overflowPunct/>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★3、报价包含3年运维服务，期间所牵涉但不限于以下的场地租赁费用（如果有）、水费、电费、网费、试剂、</w:t>
      </w:r>
      <w:r>
        <w:rPr>
          <w:rFonts w:hint="eastAsia" w:ascii="宋体" w:hAnsi="宋体" w:eastAsia="宋体" w:cs="宋体"/>
          <w:bCs w:val="0"/>
          <w:color w:val="auto"/>
          <w:kern w:val="2"/>
          <w:sz w:val="24"/>
          <w:szCs w:val="24"/>
          <w:highlight w:val="none"/>
          <w:lang w:val="en-US" w:eastAsia="zh-CN" w:bidi="ar-SA"/>
        </w:rPr>
        <w:t>仪器维修涉及的零配件等确保水质自动站正常运行相关的一切费用</w:t>
      </w:r>
      <w:r>
        <w:rPr>
          <w:rFonts w:hint="eastAsia" w:ascii="宋体" w:hAnsi="宋体" w:eastAsia="宋体" w:cs="宋体"/>
          <w:color w:val="auto"/>
          <w:kern w:val="2"/>
          <w:sz w:val="24"/>
          <w:szCs w:val="24"/>
          <w:highlight w:val="none"/>
          <w:lang w:val="en-US" w:eastAsia="zh-CN" w:bidi="ar-SA"/>
        </w:rPr>
        <w:t>均由中标人负责。</w:t>
      </w:r>
    </w:p>
    <w:p>
      <w:pPr>
        <w:pStyle w:val="8"/>
        <w:pageBreakBefore w:val="0"/>
        <w:widowControl w:val="0"/>
        <w:kinsoku/>
        <w:overflowPunct/>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★4、运维工作目标</w:t>
      </w:r>
    </w:p>
    <w:p>
      <w:pPr>
        <w:pStyle w:val="8"/>
        <w:pageBreakBefore w:val="0"/>
        <w:widowControl w:val="0"/>
        <w:kinsoku/>
        <w:overflowPunct/>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保证水质自动监测系统（包括分析仪器、系统）的正常运作。</w:t>
      </w:r>
    </w:p>
    <w:p>
      <w:pPr>
        <w:pStyle w:val="8"/>
        <w:pageBreakBefore w:val="0"/>
        <w:widowControl w:val="0"/>
        <w:kinsoku/>
        <w:overflowPunct/>
        <w:autoSpaceDE/>
        <w:autoSpaceDN/>
        <w:bidi w:val="0"/>
        <w:spacing w:before="0" w:beforeAutospacing="0" w:after="0" w:afterAutospacing="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保证数据的采集频率及采集量必须满足或优于规定的有效性数据的要求，提供真实有效的数据。</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★5、远程维护</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运维人员应每天通过平台查看监测数据，对水站运行状态和数据质量进行相应判断，对站点的运维情况及相关信息进行统计和评价。</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★6、例行巡检</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（1）检查采水点水体颜色、嗅味、漂浮物、水位变化及杂物存在情况，并及时进行清理；</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（2）检查站房保温措施，保持温度稳定；检查站房内水泵及空压机固定情况，避免设备振动的影响；检查空压机、不间断电源（UPS）、除藻装置等辅助设备运行状态，及时更换耗材。</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（3）检查水站电路系统是否正常，接地线路是否可靠，检查采样和排水管路是否有漏液或堵塞现象；</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检查采配水单元是否正常，如采水浮筒固定情况、自吸泵、增压泵、空气泵等运行情况、手阀电动阀工作情况等；需要时应清洗采配水单元，包括采水头、泵体、沉降池、过滤头、水样杯、阀门及相关管路等，对于无法清洗干净的应及时更换；</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（5）检查控制单元运行状态是否正常，工控机操作系统及软件有无中毒现象；</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（6）检查上传至平台的数据与现场数据的一致性；检查仪器与控制单元的通讯线路是否正常；</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（7）查看水质监测仪器及辅助设备的运行状态，判断运行是否正常；检查有无漏液；</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（8）检查试剂状况，是否需要添加或更换试剂。所用纯水和试剂须达到相关技术要求，更换周期不得超过规定的试剂保质期；</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（9）应及时清除站房周围的杂草和积水，站房是否有漏水现象，检查防雷设施是否可靠，站房外围的其他设施是否有损坏或被水淹没，在封冻期来临前做好采水管路和站房保温等维护工作；</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（10）整理站房及仪器，完成废液收集并按相关规定要求做好处置工作，且留档备查；保持站房及各仪器干净整洁，及时关闭门窗，避免日光直射仪器设备；</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★7、定期养护</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站房：</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（1）定期对站房进行全面的养护；</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（2）保证站房内温度、湿度及供暖设施运行正常；</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（3）定期对站房内灭火装置进行维护；</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（4）对防雷设施进行检测、维护或更换。</w:t>
      </w:r>
    </w:p>
    <w:p>
      <w:pPr>
        <w:pageBreakBefore w:val="0"/>
        <w:kinsoku/>
        <w:overflowPunct/>
        <w:autoSpaceDE/>
        <w:autoSpaceDN/>
        <w:bidi w:val="0"/>
        <w:snapToGrid w:val="0"/>
        <w:spacing w:after="0"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分析单元：</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（1）定期按需对监测仪器进行校准；</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（2）应定期更换易耗品及备品备件；</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（3）定期清洗和更换仪器管路；</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（4）建立零配件库，根据不同零配件和易耗件的使用情况提前备货；</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（5）应根据试剂的更换周期定期更换试剂，试剂的更换周期原则上不得超过 30 天；试剂更换后，应按需求进行仪器校准或标液核查，同时更换时应做好记录；</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（6）应根据使用寿命定期更换监测仪器的光源、电极、泵、阀、传感器等关键零部件；定期对监测仪器光路、液路、电路板和各种接头及插座等进行检查和清洁处理。</w:t>
      </w:r>
    </w:p>
    <w:p>
      <w:pPr>
        <w:pageBreakBefore w:val="0"/>
        <w:kinsoku/>
        <w:overflowPunct/>
        <w:autoSpaceDE/>
        <w:autoSpaceDN/>
        <w:bidi w:val="0"/>
        <w:snapToGrid w:val="0"/>
        <w:spacing w:after="0"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控制单元及通讯单元：</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（1）定期复位工控机查看是否可以自动启动，并运行操作系统、加载现场监控软件，查看串口通讯是否正常；</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（2）定期对网络通讯设备进行重启，查看启动后是否通讯正常；</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（3）每月检查开机过程中硬件自检过程是否有异常数据传输和报警；</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（4）每月对工控机操作系统及软件进行一次杀毒操作，保证软件正常运行。</w:t>
      </w:r>
    </w:p>
    <w:p>
      <w:pPr>
        <w:pageBreakBefore w:val="0"/>
        <w:kinsoku/>
        <w:overflowPunct/>
        <w:autoSpaceDE/>
        <w:autoSpaceDN/>
        <w:bidi w:val="0"/>
        <w:snapToGrid w:val="0"/>
        <w:spacing w:after="0"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其他站辅助设备：</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（1）定期检查稳压电源及 UPS 的输出是否符合技术要求，异常情况须及时排查处理；</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（2）每月至少检查一次空气压缩机气泵和清水增压泵的工作状况，并对空气过滤器进行放水；</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（3）定期检查并清洗自动留样器取样头滤网，检查采样泵、采样分配单元、低温冷藏模块、传感器等的工作状况是否正常，采样瓶是否清洁、是否破损；</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（4）定期检查摄像头是否破损，视频设备功能是否正常，包括摄像机、视频存储、云台控制等；</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（5）定期检查浮船站蓄电池工作状态，必要时采用发电机或外接电源进行充电；</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（6）定期检查舱室漏水报警设备工作状态；</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（7）定期检查救生设施工作状态。</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、运维档案与记录</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（1）运行技术档案包括仪器的说明书、系统安装调试记录、试运行记录、验收监测记录、质控报告、仪器的适用性检测报告以及各类运行记录；</w:t>
      </w:r>
    </w:p>
    <w:p>
      <w:pPr>
        <w:pageBreakBefore w:val="0"/>
        <w:kinsoku/>
        <w:overflowPunct/>
        <w:autoSpaceDE/>
        <w:autoSpaceDN/>
        <w:bidi w:val="0"/>
        <w:snapToGrid w:val="0"/>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（2）运行记录应清晰、完整、填报及时。</w:t>
      </w:r>
    </w:p>
    <w:p>
      <w:pPr>
        <w:pageBreakBefore w:val="0"/>
        <w:kinsoku/>
        <w:overflowPunct/>
        <w:autoSpaceDE/>
        <w:autoSpaceDN/>
        <w:bidi w:val="0"/>
        <w:snapToGrid w:val="0"/>
        <w:spacing w:after="0" w:line="360" w:lineRule="auto"/>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w:t>
      </w:r>
    </w:p>
    <w:p>
      <w:pPr>
        <w:pStyle w:val="7"/>
        <w:pageBreakBefore w:val="0"/>
        <w:numPr>
          <w:ilvl w:val="0"/>
          <w:numId w:val="5"/>
        </w:numPr>
        <w:kinsoku/>
        <w:overflowPunct/>
        <w:autoSpaceDE/>
        <w:autoSpaceDN/>
        <w:bidi w:val="0"/>
        <w:spacing w:after="0" w:line="360" w:lineRule="auto"/>
        <w:ind w:firstLine="448" w:firstLineChars="20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本项目</w:t>
      </w:r>
      <w:r>
        <w:rPr>
          <w:rFonts w:hint="eastAsia" w:ascii="宋体" w:hAnsi="宋体" w:eastAsia="宋体" w:cs="宋体"/>
          <w:b w:val="0"/>
          <w:bCs/>
          <w:color w:val="auto"/>
          <w:sz w:val="24"/>
          <w:szCs w:val="24"/>
          <w:highlight w:val="none"/>
          <w:lang w:eastAsia="zh-CN"/>
        </w:rPr>
        <w:t>核心产品具体指</w:t>
      </w:r>
      <w:r>
        <w:rPr>
          <w:rFonts w:hint="eastAsia" w:ascii="宋体" w:hAnsi="宋体" w:eastAsia="宋体" w:cs="宋体"/>
          <w:b w:val="0"/>
          <w:bCs/>
          <w:color w:val="auto"/>
          <w:sz w:val="24"/>
          <w:szCs w:val="24"/>
          <w:highlight w:val="none"/>
        </w:rPr>
        <w:t>：</w:t>
      </w:r>
      <w:r>
        <w:rPr>
          <w:rFonts w:hint="eastAsia" w:ascii="Times New Roman" w:hAnsi="Times New Roman" w:eastAsia="宋体" w:cs="Times New Roman"/>
          <w:color w:val="auto"/>
          <w:sz w:val="24"/>
          <w:szCs w:val="24"/>
          <w:highlight w:val="none"/>
        </w:rPr>
        <w:t>常规五参数水质分析仪</w:t>
      </w:r>
      <w:r>
        <w:rPr>
          <w:rFonts w:hint="eastAsia" w:ascii="宋体" w:hAnsi="宋体" w:eastAsia="宋体" w:cs="宋体"/>
          <w:bCs/>
          <w:color w:val="auto"/>
          <w:kern w:val="2"/>
          <w:sz w:val="24"/>
          <w:szCs w:val="24"/>
          <w:highlight w:val="none"/>
          <w:lang w:val="en-US" w:eastAsia="zh-CN" w:bidi="ar-SA"/>
        </w:rPr>
        <w:t>（水温、pH、溶解氧、电导率、浊度）、高锰酸盐指数水质自动分析仪</w:t>
      </w:r>
      <w:r>
        <w:rPr>
          <w:rFonts w:hint="eastAsia" w:ascii="宋体" w:hAnsi="宋体" w:eastAsia="宋体" w:cs="宋体"/>
          <w:b w:val="0"/>
          <w:bCs/>
          <w:color w:val="auto"/>
          <w:sz w:val="24"/>
          <w:szCs w:val="24"/>
          <w:highlight w:val="none"/>
          <w:lang w:eastAsia="zh-CN"/>
        </w:rPr>
        <w:t>、</w:t>
      </w:r>
      <w:r>
        <w:rPr>
          <w:rFonts w:hint="default" w:ascii="Times New Roman" w:hAnsi="Times New Roman" w:eastAsia="宋体" w:cs="Times New Roman"/>
          <w:color w:val="auto"/>
          <w:sz w:val="24"/>
          <w:szCs w:val="24"/>
          <w:highlight w:val="none"/>
        </w:rPr>
        <w:t>氨氮水质自动分析仪</w:t>
      </w:r>
      <w:r>
        <w:rPr>
          <w:rFonts w:hint="eastAsia" w:ascii="宋体" w:hAnsi="宋体" w:eastAsia="宋体" w:cs="宋体"/>
          <w:b w:val="0"/>
          <w:bCs/>
          <w:color w:val="auto"/>
          <w:sz w:val="24"/>
          <w:szCs w:val="24"/>
          <w:highlight w:val="none"/>
          <w:lang w:eastAsia="zh-CN"/>
        </w:rPr>
        <w:t>、</w:t>
      </w:r>
      <w:r>
        <w:rPr>
          <w:rFonts w:hint="default" w:ascii="Times New Roman" w:hAnsi="Times New Roman" w:eastAsia="宋体" w:cs="Times New Roman"/>
          <w:color w:val="auto"/>
          <w:sz w:val="24"/>
          <w:szCs w:val="24"/>
          <w:highlight w:val="none"/>
        </w:rPr>
        <w:t>总磷水质自动分析仪</w:t>
      </w:r>
      <w:r>
        <w:rPr>
          <w:rFonts w:hint="eastAsia" w:ascii="宋体" w:hAnsi="宋体" w:eastAsia="宋体" w:cs="宋体"/>
          <w:b w:val="0"/>
          <w:bCs/>
          <w:color w:val="auto"/>
          <w:kern w:val="0"/>
          <w:sz w:val="24"/>
          <w:szCs w:val="24"/>
          <w:highlight w:val="none"/>
          <w:lang w:val="en-US" w:eastAsia="zh-CN" w:bidi="ar-SA"/>
        </w:rPr>
        <w:t>。</w:t>
      </w:r>
      <w:r>
        <w:rPr>
          <w:rFonts w:hint="eastAsia" w:ascii="宋体" w:hAnsi="宋体" w:eastAsia="宋体" w:cs="宋体"/>
          <w:b w:val="0"/>
          <w:bCs/>
          <w:color w:val="auto"/>
          <w:sz w:val="24"/>
          <w:szCs w:val="24"/>
          <w:highlight w:val="none"/>
          <w:lang w:val="en-US" w:eastAsia="zh-CN"/>
        </w:rPr>
        <w:t xml:space="preserve">   </w:t>
      </w:r>
    </w:p>
    <w:p>
      <w:pPr>
        <w:spacing w:line="360" w:lineRule="auto"/>
        <w:ind w:firstLine="480" w:firstLineChars="200"/>
        <w:rPr>
          <w:rFonts w:hint="eastAsia"/>
          <w:color w:val="auto"/>
          <w:highlight w:val="none"/>
        </w:rPr>
      </w:pP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本项目带“▲”符号的为本次招标项目的“主要指标”，其他的为“一般指标”，均作扣分处理。带“</w:t>
      </w:r>
      <w:r>
        <w:rPr>
          <w:rFonts w:hint="eastAsia" w:ascii="宋体" w:hAnsi="宋体" w:eastAsia="宋体" w:cs="宋体"/>
          <w:color w:val="auto"/>
          <w:kern w:val="0"/>
          <w:sz w:val="24"/>
          <w:highlight w:val="none"/>
          <w:lang w:bidi="ar"/>
        </w:rPr>
        <w:t>★</w:t>
      </w:r>
      <w:r>
        <w:rPr>
          <w:rFonts w:hint="eastAsia" w:ascii="宋体" w:hAnsi="宋体" w:eastAsia="宋体" w:cs="宋体"/>
          <w:bCs/>
          <w:color w:val="auto"/>
          <w:sz w:val="24"/>
          <w:highlight w:val="none"/>
        </w:rPr>
        <w:t>”符号的为本次招标项目的实质性要求，不允许负偏离。</w:t>
      </w:r>
    </w:p>
    <w:p>
      <w:pPr>
        <w:pageBreakBefore w:val="0"/>
        <w:kinsoku/>
        <w:overflowPunct/>
        <w:autoSpaceDE/>
        <w:autoSpaceDN/>
        <w:bidi w:val="0"/>
        <w:spacing w:after="0"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、成交供应商在签订采购合同之前，须根据以上系统要求制订详细的设计、配置、安装施工方案，经采购人确认后方可实施。</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、（1）本项目需求内容若涉及节能产品、环境标志产品的，严格按照《财政部 发展改革委 生态环境部 市场监管总局 关于调整优化节能产品、环境标志产品政府采购执行机制的通知》(财库[2019]9号)、《财政部 发展改革委文件 关于印发节能产品政府采购品目清单的通知》（财库〔2019〕19号）、《市场监管总局关于发布参与实施政府采购节能产品、环境标志产品认证机构名录的公告（2019年第16号）》等文件执行。</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（2）本项目需求内容若涉及无线局域网产品的，严格按照《无线局域网产品政府采购实施意见》(财库[2005]366 号)等文件执行。</w:t>
      </w:r>
    </w:p>
    <w:p>
      <w:pPr>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凡是本项目产品属于政府采购强制性节能产品的，投标人须提供有效的节能产品认证证书（实质性要求），未提供的投标文件按无效响应处理。</w:t>
      </w:r>
    </w:p>
    <w:p>
      <w:pPr>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（4）采购清单中产品的技术参数描述如与特定品牌或者型号相匹配，仅作为技术参考，不代表特定产品，如参数中出现品牌或型号仅供参考，供应商可提供等同或优于参数要求的产品；</w:t>
      </w:r>
    </w:p>
    <w:p>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b w:val="0"/>
          <w:bCs/>
          <w:color w:val="auto"/>
          <w:sz w:val="24"/>
          <w:szCs w:val="24"/>
          <w:highlight w:val="none"/>
          <w:lang w:val="en-US" w:eastAsia="zh-CN"/>
        </w:rPr>
        <w:t>（5）除采购文件明确要求以外，本项目采购清单中采购标的名称，因采购人不能穷尽详列或通俗认知等原因，可能供应商提供的产品所对应的证书、证明材料对产品命名存在差别的，在满足技术参数要求前提下，本项目给予认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60101010101"/>
    <w:charset w:val="86"/>
    <w:family w:val="modern"/>
    <w:pitch w:val="default"/>
    <w:sig w:usb0="00000000" w:usb1="00000000" w:usb2="00000000" w:usb3="00000000" w:csb0="00040000" w:csb1="00000000"/>
  </w:font>
  <w:font w:name="金山简黑体">
    <w:altName w:val="黑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6281F"/>
    <w:multiLevelType w:val="multilevel"/>
    <w:tmpl w:val="9666281F"/>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AD31A6F2"/>
    <w:multiLevelType w:val="singleLevel"/>
    <w:tmpl w:val="AD31A6F2"/>
    <w:lvl w:ilvl="0" w:tentative="0">
      <w:start w:val="12"/>
      <w:numFmt w:val="chineseCounting"/>
      <w:suff w:val="nothing"/>
      <w:lvlText w:val="（%1）"/>
      <w:lvlJc w:val="left"/>
      <w:rPr>
        <w:rFonts w:hint="eastAsia"/>
      </w:rPr>
    </w:lvl>
  </w:abstractNum>
  <w:abstractNum w:abstractNumId="2">
    <w:nsid w:val="F9E53DE2"/>
    <w:multiLevelType w:val="singleLevel"/>
    <w:tmpl w:val="F9E53DE2"/>
    <w:lvl w:ilvl="0" w:tentative="0">
      <w:start w:val="1"/>
      <w:numFmt w:val="decimal"/>
      <w:suff w:val="nothing"/>
      <w:lvlText w:val="%1、"/>
      <w:lvlJc w:val="left"/>
    </w:lvl>
  </w:abstractNum>
  <w:abstractNum w:abstractNumId="3">
    <w:nsid w:val="48077323"/>
    <w:multiLevelType w:val="singleLevel"/>
    <w:tmpl w:val="48077323"/>
    <w:lvl w:ilvl="0" w:tentative="0">
      <w:start w:val="4"/>
      <w:numFmt w:val="chineseCounting"/>
      <w:suff w:val="nothing"/>
      <w:lvlText w:val="（%1）"/>
      <w:lvlJc w:val="left"/>
      <w:rPr>
        <w:rFonts w:hint="eastAsia"/>
      </w:rPr>
    </w:lvl>
  </w:abstractNum>
  <w:abstractNum w:abstractNumId="4">
    <w:nsid w:val="7A649D50"/>
    <w:multiLevelType w:val="singleLevel"/>
    <w:tmpl w:val="7A649D50"/>
    <w:lvl w:ilvl="0" w:tentative="0">
      <w:start w:val="1"/>
      <w:numFmt w:val="decimal"/>
      <w:suff w:val="nothing"/>
      <w:lvlText w:val="%1、"/>
      <w:lvlJc w:val="left"/>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4MWU0MTY0MTQyOWMxNTJmZjgzY2IxNGE5NTliYzEifQ=="/>
  </w:docVars>
  <w:rsids>
    <w:rsidRoot w:val="6BFC3705"/>
    <w:rsid w:val="4EF323E8"/>
    <w:rsid w:val="6BFC3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qFormat/>
    <w:uiPriority w:val="0"/>
    <w:pPr>
      <w:keepNext/>
      <w:keepLines/>
      <w:widowControl w:val="0"/>
      <w:spacing w:before="260" w:after="260" w:line="415" w:lineRule="auto"/>
      <w:outlineLvl w:val="1"/>
    </w:pPr>
    <w:rPr>
      <w:rFonts w:ascii="Arial" w:hAnsi="Arial" w:eastAsia="黑体"/>
      <w:b/>
      <w:bCs/>
      <w:sz w:val="32"/>
      <w:szCs w:val="32"/>
    </w:rPr>
  </w:style>
  <w:style w:type="paragraph" w:styleId="6">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eastAsia="FangSong_GB2312"/>
      <w:sz w:val="28"/>
    </w:rPr>
  </w:style>
  <w:style w:type="paragraph" w:styleId="3">
    <w:name w:val="Body Text Indent"/>
    <w:basedOn w:val="1"/>
    <w:next w:val="4"/>
    <w:qFormat/>
    <w:uiPriority w:val="0"/>
    <w:pPr>
      <w:ind w:firstLine="630"/>
    </w:pPr>
    <w:rPr>
      <w:sz w:val="32"/>
      <w:szCs w:val="20"/>
    </w:rPr>
  </w:style>
  <w:style w:type="paragraph" w:styleId="4">
    <w:name w:val="Normal Indent"/>
    <w:basedOn w:val="1"/>
    <w:next w:val="3"/>
    <w:qFormat/>
    <w:uiPriority w:val="0"/>
    <w:pPr>
      <w:ind w:firstLine="200" w:firstLineChars="200"/>
    </w:pPr>
  </w:style>
  <w:style w:type="paragraph" w:styleId="7">
    <w:name w:val="Body Text"/>
    <w:basedOn w:val="1"/>
    <w:next w:val="1"/>
    <w:qFormat/>
    <w:uiPriority w:val="0"/>
    <w:rPr>
      <w:rFonts w:ascii="金山简黑体" w:hAnsi="Courier New" w:eastAsia="金山简黑体"/>
      <w:b/>
      <w:spacing w:val="-8"/>
      <w:kern w:val="0"/>
      <w:sz w:val="44"/>
      <w:szCs w:val="20"/>
    </w:rPr>
  </w:style>
  <w:style w:type="paragraph" w:styleId="8">
    <w:name w:val="Normal (Web)"/>
    <w:basedOn w:val="1"/>
    <w:qFormat/>
    <w:uiPriority w:val="0"/>
    <w:pPr>
      <w:widowControl/>
      <w:spacing w:before="100" w:beforeAutospacing="1" w:after="100" w:afterAutospacing="1"/>
      <w:jc w:val="left"/>
    </w:pPr>
    <w:rPr>
      <w:rFonts w:ascii="宋体"/>
      <w:kern w:val="0"/>
      <w:sz w:val="18"/>
      <w:szCs w:val="18"/>
    </w:rPr>
  </w:style>
  <w:style w:type="paragraph" w:customStyle="1" w:styleId="11">
    <w:name w:val="〖C01〗正文"/>
    <w:qFormat/>
    <w:uiPriority w:val="99"/>
    <w:pPr>
      <w:widowControl w:val="0"/>
      <w:topLinePunct/>
      <w:spacing w:line="600" w:lineRule="exact"/>
      <w:ind w:firstLine="637" w:firstLineChars="200"/>
    </w:pPr>
    <w:rPr>
      <w:rFonts w:ascii="仿宋_GB2312" w:hAnsi="Calibri" w:eastAsia="仿宋_GB2312" w:cs="Times New Roman"/>
      <w:kern w:val="2"/>
      <w:sz w:val="32"/>
      <w:szCs w:val="32"/>
      <w:lang w:val="en-US" w:eastAsia="zh-CN" w:bidi="ar-SA"/>
    </w:rPr>
  </w:style>
  <w:style w:type="paragraph" w:customStyle="1" w:styleId="12">
    <w:name w:val="Table Paragraph"/>
    <w:basedOn w:val="1"/>
    <w:qFormat/>
    <w:uiPriority w:val="0"/>
    <w:pPr>
      <w:jc w:val="left"/>
    </w:pPr>
    <w:rPr>
      <w:kern w:val="0"/>
      <w:sz w:val="22"/>
      <w:lang w:eastAsia="en-US"/>
    </w:rPr>
  </w:style>
  <w:style w:type="paragraph" w:customStyle="1" w:styleId="13">
    <w:name w:val="！正文"/>
    <w:basedOn w:val="1"/>
    <w:qFormat/>
    <w:uiPriority w:val="0"/>
    <w:pPr>
      <w:spacing w:line="360" w:lineRule="auto"/>
    </w:pPr>
    <w:rPr>
      <w:rFonts w:cs="宋体"/>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19509</Words>
  <Characters>20701</Characters>
  <Lines>0</Lines>
  <Paragraphs>0</Paragraphs>
  <TotalTime>0</TotalTime>
  <ScaleCrop>false</ScaleCrop>
  <LinksUpToDate>false</LinksUpToDate>
  <CharactersWithSpaces>20864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2023-06-09T05:39:00Z</dcterms:created>
  <dc:creator>YAN </dc:creator>
  <cp:lastModifiedBy>精诚仪器</cp:lastModifiedBy>
  <dcterms:modified xsi:type="dcterms:W3CDTF">2023-07-14T02:13:49Z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FDA44888721E4D1BBBD8EA6E07BAF404_11</vt:lpwstr>
  </property>
</Properties>
</file>